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DC7F" w14:textId="36DC839B" w:rsidR="00D5151C" w:rsidRPr="00DB60D9" w:rsidRDefault="00D5151C" w:rsidP="00D5151C">
      <w:pPr>
        <w:pStyle w:val="SpecNote"/>
        <w:pBdr>
          <w:top w:val="double" w:sz="12" w:space="1" w:color="0000FF"/>
          <w:left w:val="double" w:sz="12" w:space="4" w:color="0000FF"/>
          <w:bottom w:val="double" w:sz="12" w:space="1" w:color="0000FF"/>
          <w:right w:val="double" w:sz="12" w:space="4" w:color="0000FF"/>
        </w:pBdr>
        <w:rPr>
          <w:b/>
          <w:bCs/>
          <w:i/>
          <w:iCs/>
        </w:rPr>
      </w:pPr>
      <w:r w:rsidRPr="00DB60D9">
        <w:rPr>
          <w:bCs/>
          <w:i/>
          <w:iCs/>
        </w:rPr>
        <w:t xml:space="preserve">SPEC NOTE: </w:t>
      </w:r>
      <w:r>
        <w:rPr>
          <w:bCs/>
          <w:i/>
          <w:iCs/>
        </w:rPr>
        <w:t>T</w:t>
      </w:r>
      <w:r w:rsidRPr="00DB60D9">
        <w:rPr>
          <w:bCs/>
          <w:i/>
          <w:iCs/>
        </w:rPr>
        <w:t xml:space="preserve">his </w:t>
      </w:r>
      <w:r>
        <w:rPr>
          <w:bCs/>
          <w:i/>
          <w:iCs/>
        </w:rPr>
        <w:t>M</w:t>
      </w:r>
      <w:r w:rsidRPr="00DB60D9">
        <w:rPr>
          <w:bCs/>
          <w:i/>
          <w:iCs/>
        </w:rPr>
        <w:t xml:space="preserve">aster </w:t>
      </w:r>
      <w:r>
        <w:rPr>
          <w:bCs/>
          <w:i/>
          <w:iCs/>
        </w:rPr>
        <w:t>S</w:t>
      </w:r>
      <w:r w:rsidRPr="00DB60D9">
        <w:rPr>
          <w:bCs/>
          <w:i/>
          <w:iCs/>
        </w:rPr>
        <w:t xml:space="preserve">pecification </w:t>
      </w:r>
      <w:r>
        <w:rPr>
          <w:bCs/>
          <w:i/>
          <w:iCs/>
        </w:rPr>
        <w:t>S</w:t>
      </w:r>
      <w:r w:rsidRPr="00DB60D9">
        <w:rPr>
          <w:bCs/>
          <w:i/>
          <w:iCs/>
        </w:rPr>
        <w:t xml:space="preserve">ection includes </w:t>
      </w:r>
      <w:r>
        <w:rPr>
          <w:bCs/>
          <w:i/>
          <w:iCs/>
        </w:rPr>
        <w:t xml:space="preserve">NORBEC </w:t>
      </w:r>
      <w:r w:rsidRPr="00DB60D9">
        <w:rPr>
          <w:bCs/>
          <w:i/>
          <w:iCs/>
        </w:rPr>
        <w:t xml:space="preserve">SPEC NOTES for information purposes and to assist the editor in making appropriate decisions. </w:t>
      </w:r>
      <w:r>
        <w:rPr>
          <w:bCs/>
          <w:i/>
          <w:iCs/>
        </w:rPr>
        <w:t xml:space="preserve">NORBEC </w:t>
      </w:r>
      <w:r w:rsidRPr="00DB60D9">
        <w:rPr>
          <w:bCs/>
          <w:i/>
          <w:iCs/>
        </w:rPr>
        <w:t xml:space="preserve">SPEC NOTES always immediately precede the text to which it is referring. The </w:t>
      </w:r>
      <w:r>
        <w:rPr>
          <w:bCs/>
          <w:i/>
          <w:iCs/>
        </w:rPr>
        <w:t>S</w:t>
      </w:r>
      <w:r w:rsidRPr="00DB60D9">
        <w:rPr>
          <w:bCs/>
          <w:i/>
          <w:iCs/>
        </w:rPr>
        <w:t>ection serves as a guideline only and should be edited with deletions and additions to meet specific project requirements.</w:t>
      </w:r>
    </w:p>
    <w:p w14:paraId="4109BBB2" w14:textId="36BAC9CD" w:rsidR="00D5151C" w:rsidRPr="00EA4C39" w:rsidRDefault="00D5151C" w:rsidP="00D5151C">
      <w:pPr>
        <w:pStyle w:val="SpecNote"/>
        <w:pBdr>
          <w:top w:val="double" w:sz="12" w:space="1" w:color="0000FF"/>
          <w:left w:val="double" w:sz="12" w:space="4" w:color="0000FF"/>
          <w:bottom w:val="double" w:sz="12" w:space="1" w:color="0000FF"/>
          <w:right w:val="double" w:sz="12" w:space="4" w:color="0000FF"/>
        </w:pBdr>
        <w:spacing w:before="240"/>
        <w:rPr>
          <w:b/>
          <w:bCs/>
          <w:i/>
          <w:iCs/>
        </w:rPr>
      </w:pPr>
      <w:r w:rsidRPr="00EA4C39">
        <w:rPr>
          <w:bCs/>
          <w:i/>
          <w:iCs/>
        </w:rPr>
        <w:t xml:space="preserve">SPEC NOTE: This </w:t>
      </w:r>
      <w:r>
        <w:rPr>
          <w:bCs/>
          <w:i/>
          <w:iCs/>
        </w:rPr>
        <w:t>S</w:t>
      </w:r>
      <w:r w:rsidRPr="00EA4C39">
        <w:rPr>
          <w:bCs/>
          <w:i/>
          <w:iCs/>
        </w:rPr>
        <w:t xml:space="preserve">pecification </w:t>
      </w:r>
      <w:r>
        <w:rPr>
          <w:bCs/>
          <w:i/>
          <w:iCs/>
        </w:rPr>
        <w:t>S</w:t>
      </w:r>
      <w:r w:rsidRPr="00EA4C39">
        <w:rPr>
          <w:bCs/>
          <w:i/>
          <w:iCs/>
        </w:rPr>
        <w:t xml:space="preserve">ection follows the recommendations of the Construction Specifications Canada, </w:t>
      </w:r>
      <w:r>
        <w:rPr>
          <w:bCs/>
          <w:i/>
          <w:iCs/>
        </w:rPr>
        <w:t>M</w:t>
      </w:r>
      <w:r w:rsidRPr="00EA4C39">
        <w:rPr>
          <w:bCs/>
          <w:i/>
          <w:iCs/>
        </w:rPr>
        <w:t xml:space="preserve">anual of </w:t>
      </w:r>
      <w:r>
        <w:rPr>
          <w:bCs/>
          <w:i/>
          <w:iCs/>
        </w:rPr>
        <w:t>P</w:t>
      </w:r>
      <w:r w:rsidRPr="00EA4C39">
        <w:rPr>
          <w:bCs/>
          <w:i/>
          <w:iCs/>
        </w:rPr>
        <w:t xml:space="preserve">ractice including </w:t>
      </w:r>
      <w:r>
        <w:rPr>
          <w:bCs/>
          <w:i/>
          <w:iCs/>
        </w:rPr>
        <w:t>M</w:t>
      </w:r>
      <w:r w:rsidRPr="00EA4C39">
        <w:rPr>
          <w:bCs/>
          <w:i/>
          <w:iCs/>
        </w:rPr>
        <w:t>aster</w:t>
      </w:r>
      <w:r>
        <w:rPr>
          <w:bCs/>
          <w:i/>
          <w:iCs/>
        </w:rPr>
        <w:t>F</w:t>
      </w:r>
      <w:r w:rsidRPr="00EA4C39">
        <w:rPr>
          <w:bCs/>
          <w:i/>
          <w:iCs/>
        </w:rPr>
        <w:t xml:space="preserve">ormat, </w:t>
      </w:r>
      <w:r>
        <w:rPr>
          <w:bCs/>
          <w:i/>
          <w:iCs/>
        </w:rPr>
        <w:t>S</w:t>
      </w:r>
      <w:r w:rsidRPr="00EA4C39">
        <w:rPr>
          <w:bCs/>
          <w:i/>
          <w:iCs/>
        </w:rPr>
        <w:t>ection</w:t>
      </w:r>
      <w:r>
        <w:rPr>
          <w:bCs/>
          <w:i/>
          <w:iCs/>
        </w:rPr>
        <w:t>F</w:t>
      </w:r>
      <w:r w:rsidRPr="00EA4C39">
        <w:rPr>
          <w:bCs/>
          <w:i/>
          <w:iCs/>
        </w:rPr>
        <w:t xml:space="preserve">ormat, and </w:t>
      </w:r>
      <w:r>
        <w:rPr>
          <w:bCs/>
          <w:i/>
          <w:iCs/>
        </w:rPr>
        <w:t>P</w:t>
      </w:r>
      <w:r w:rsidRPr="00EA4C39">
        <w:rPr>
          <w:bCs/>
          <w:i/>
          <w:iCs/>
        </w:rPr>
        <w:t>age</w:t>
      </w:r>
      <w:r>
        <w:rPr>
          <w:bCs/>
          <w:i/>
          <w:iCs/>
        </w:rPr>
        <w:t>F</w:t>
      </w:r>
      <w:r w:rsidRPr="00EA4C39">
        <w:rPr>
          <w:bCs/>
          <w:i/>
          <w:iCs/>
        </w:rPr>
        <w:t xml:space="preserve">ormat. Optional text is indicated by square brackets [ ]; delete the optional text including the brackets in the final copy of the </w:t>
      </w:r>
      <w:r>
        <w:rPr>
          <w:bCs/>
          <w:i/>
          <w:iCs/>
        </w:rPr>
        <w:t>S</w:t>
      </w:r>
      <w:r w:rsidRPr="00EA4C39">
        <w:rPr>
          <w:bCs/>
          <w:i/>
          <w:iCs/>
        </w:rPr>
        <w:t xml:space="preserve">pecification. Delete all </w:t>
      </w:r>
      <w:r>
        <w:rPr>
          <w:bCs/>
          <w:i/>
          <w:iCs/>
        </w:rPr>
        <w:t>NORBEC SPEC NOTES</w:t>
      </w:r>
      <w:r w:rsidRPr="00EA4C39">
        <w:rPr>
          <w:bCs/>
          <w:i/>
          <w:iCs/>
        </w:rPr>
        <w:t xml:space="preserve"> in the final copy of the </w:t>
      </w:r>
      <w:r>
        <w:rPr>
          <w:bCs/>
          <w:i/>
          <w:iCs/>
        </w:rPr>
        <w:t>S</w:t>
      </w:r>
      <w:r w:rsidRPr="00EA4C39">
        <w:rPr>
          <w:bCs/>
          <w:i/>
          <w:iCs/>
        </w:rPr>
        <w:t>pecification.</w:t>
      </w:r>
    </w:p>
    <w:p w14:paraId="2D72610D" w14:textId="419C7F59" w:rsidR="00D5151C" w:rsidRDefault="00D5151C" w:rsidP="00D5151C">
      <w:pPr>
        <w:pStyle w:val="SpecNote"/>
        <w:pBdr>
          <w:top w:val="double" w:sz="12" w:space="1" w:color="0000FF"/>
          <w:left w:val="double" w:sz="12" w:space="4" w:color="0000FF"/>
          <w:bottom w:val="double" w:sz="12" w:space="1" w:color="0000FF"/>
          <w:right w:val="double" w:sz="12" w:space="4" w:color="0000FF"/>
        </w:pBdr>
        <w:spacing w:before="240"/>
        <w:rPr>
          <w:b/>
          <w:bCs/>
          <w:i/>
          <w:iCs/>
          <w:caps/>
        </w:rPr>
      </w:pPr>
      <w:r>
        <w:rPr>
          <w:bCs/>
          <w:i/>
          <w:iCs/>
        </w:rPr>
        <w:t xml:space="preserve">NORBEC </w:t>
      </w:r>
      <w:r w:rsidRPr="00EA4C39">
        <w:rPr>
          <w:bCs/>
          <w:i/>
          <w:iCs/>
        </w:rPr>
        <w:t xml:space="preserve">SPEC NOTE: This </w:t>
      </w:r>
      <w:r>
        <w:rPr>
          <w:bCs/>
          <w:i/>
          <w:iCs/>
        </w:rPr>
        <w:t>S</w:t>
      </w:r>
      <w:r w:rsidRPr="00EA4C39">
        <w:rPr>
          <w:bCs/>
          <w:i/>
          <w:iCs/>
        </w:rPr>
        <w:t xml:space="preserve">pecification includes materials and installation procedures for </w:t>
      </w:r>
      <w:r>
        <w:rPr>
          <w:bCs/>
          <w:i/>
          <w:iCs/>
        </w:rPr>
        <w:t>NORBEC’s Non-Rated Architectural Insulated Metal</w:t>
      </w:r>
      <w:r w:rsidR="00DB17F4">
        <w:rPr>
          <w:bCs/>
          <w:i/>
          <w:iCs/>
        </w:rPr>
        <w:t xml:space="preserve"> </w:t>
      </w:r>
      <w:r>
        <w:rPr>
          <w:bCs/>
          <w:i/>
          <w:iCs/>
        </w:rPr>
        <w:t>Panels</w:t>
      </w:r>
      <w:r w:rsidR="00DB17F4">
        <w:rPr>
          <w:bCs/>
          <w:i/>
          <w:iCs/>
        </w:rPr>
        <w:t xml:space="preserve"> for Sloped Roof</w:t>
      </w:r>
      <w:r>
        <w:rPr>
          <w:bCs/>
          <w:i/>
          <w:iCs/>
        </w:rPr>
        <w:t xml:space="preserve"> (NOR</w:t>
      </w:r>
      <w:r w:rsidR="00DB17F4">
        <w:rPr>
          <w:bCs/>
          <w:i/>
          <w:iCs/>
        </w:rPr>
        <w:t>SEAM</w:t>
      </w:r>
      <w:r>
        <w:rPr>
          <w:bCs/>
          <w:i/>
          <w:iCs/>
        </w:rPr>
        <w:t xml:space="preserve">), consisting of preformed, steel-faced architectural </w:t>
      </w:r>
      <w:r w:rsidR="00DB17F4">
        <w:rPr>
          <w:bCs/>
          <w:i/>
          <w:iCs/>
        </w:rPr>
        <w:t>roof</w:t>
      </w:r>
      <w:r>
        <w:rPr>
          <w:bCs/>
          <w:i/>
          <w:iCs/>
        </w:rPr>
        <w:t xml:space="preserve"> panels complete with a polyisocyanurate foam core.  Non-rated architectural insulated metal panels are available in different textures and colours, allowing for creative design contrasts within the same building </w:t>
      </w:r>
      <w:r w:rsidR="00DB17F4">
        <w:rPr>
          <w:bCs/>
          <w:i/>
          <w:iCs/>
        </w:rPr>
        <w:t>assembly</w:t>
      </w:r>
      <w:r>
        <w:rPr>
          <w:bCs/>
          <w:i/>
          <w:iCs/>
        </w:rPr>
        <w:t>.</w:t>
      </w:r>
    </w:p>
    <w:p w14:paraId="1801EAD8" w14:textId="352EC53B" w:rsidR="00D5151C" w:rsidRPr="00DB60D9" w:rsidRDefault="00D5151C" w:rsidP="00D5151C">
      <w:pPr>
        <w:pStyle w:val="SpecNote"/>
        <w:pBdr>
          <w:top w:val="double" w:sz="12" w:space="1" w:color="0000FF"/>
          <w:left w:val="double" w:sz="12" w:space="4" w:color="0000FF"/>
          <w:bottom w:val="double" w:sz="12" w:space="1" w:color="0000FF"/>
          <w:right w:val="double" w:sz="12" w:space="4" w:color="0000FF"/>
        </w:pBdr>
        <w:spacing w:before="240"/>
        <w:rPr>
          <w:b/>
          <w:bCs/>
          <w:i/>
          <w:iCs/>
        </w:rPr>
      </w:pPr>
      <w:r>
        <w:rPr>
          <w:bCs/>
          <w:i/>
          <w:iCs/>
        </w:rPr>
        <w:t>NORBEC SPEC NOTE: Architectural insulated metal panels</w:t>
      </w:r>
      <w:r w:rsidR="009601C0">
        <w:rPr>
          <w:bCs/>
          <w:i/>
          <w:iCs/>
        </w:rPr>
        <w:t xml:space="preserve"> for sloped roofs</w:t>
      </w:r>
      <w:r>
        <w:rPr>
          <w:bCs/>
          <w:i/>
          <w:iCs/>
        </w:rPr>
        <w:t xml:space="preserve"> are intended for exterior</w:t>
      </w:r>
      <w:r w:rsidR="00487E71">
        <w:rPr>
          <w:bCs/>
          <w:i/>
          <w:iCs/>
        </w:rPr>
        <w:t xml:space="preserve"> use,</w:t>
      </w:r>
      <w:r w:rsidR="00E4688E">
        <w:rPr>
          <w:bCs/>
          <w:i/>
          <w:iCs/>
        </w:rPr>
        <w:t xml:space="preserve"> oriented parallel</w:t>
      </w:r>
      <w:r w:rsidR="00225A44">
        <w:rPr>
          <w:bCs/>
          <w:i/>
          <w:iCs/>
        </w:rPr>
        <w:t>ly</w:t>
      </w:r>
      <w:r w:rsidR="00E4688E">
        <w:rPr>
          <w:bCs/>
          <w:i/>
          <w:iCs/>
        </w:rPr>
        <w:t xml:space="preserve"> to the slope</w:t>
      </w:r>
      <w:r w:rsidR="0017729E">
        <w:rPr>
          <w:bCs/>
          <w:i/>
          <w:iCs/>
        </w:rPr>
        <w:t xml:space="preserve"> direction</w:t>
      </w:r>
      <w:r>
        <w:rPr>
          <w:bCs/>
          <w:i/>
          <w:iCs/>
        </w:rPr>
        <w:t xml:space="preserve">, and complete with accessories and </w:t>
      </w:r>
      <w:r w:rsidR="00141CC1">
        <w:rPr>
          <w:bCs/>
          <w:i/>
          <w:iCs/>
        </w:rPr>
        <w:t>flashings</w:t>
      </w:r>
      <w:r>
        <w:rPr>
          <w:bCs/>
          <w:i/>
          <w:iCs/>
        </w:rPr>
        <w:t>.</w:t>
      </w:r>
      <w:r w:rsidR="0017729E">
        <w:rPr>
          <w:bCs/>
          <w:i/>
          <w:iCs/>
        </w:rPr>
        <w:t xml:space="preserve"> </w:t>
      </w:r>
      <w:r>
        <w:rPr>
          <w:bCs/>
          <w:i/>
          <w:iCs/>
        </w:rPr>
        <w:t xml:space="preserve"> </w:t>
      </w:r>
      <w:r w:rsidRPr="00EA4C39">
        <w:rPr>
          <w:bCs/>
          <w:i/>
          <w:iCs/>
        </w:rPr>
        <w:t xml:space="preserve">This </w:t>
      </w:r>
      <w:r>
        <w:rPr>
          <w:bCs/>
          <w:i/>
          <w:iCs/>
        </w:rPr>
        <w:t>S</w:t>
      </w:r>
      <w:r w:rsidRPr="00EA4C39">
        <w:rPr>
          <w:bCs/>
          <w:i/>
          <w:iCs/>
        </w:rPr>
        <w:t>pecification should be adapted to suit the requirements of individual projects</w:t>
      </w:r>
      <w:r>
        <w:rPr>
          <w:bCs/>
          <w:i/>
          <w:iCs/>
        </w:rPr>
        <w:t xml:space="preserve"> prior to issuing for Pricing/Tender</w:t>
      </w:r>
      <w:r w:rsidRPr="00EA4C39">
        <w:rPr>
          <w:bCs/>
          <w:i/>
          <w:iCs/>
        </w:rPr>
        <w:t>.</w:t>
      </w:r>
    </w:p>
    <w:p w14:paraId="0A9479AD" w14:textId="4D585703" w:rsidR="005B5091" w:rsidRPr="00152EDA" w:rsidRDefault="00D50ECD" w:rsidP="005B5091">
      <w:pPr>
        <w:pStyle w:val="Heading1"/>
        <w:numPr>
          <w:ilvl w:val="0"/>
          <w:numId w:val="0"/>
        </w:numPr>
        <w:pBdr>
          <w:top w:val="double" w:sz="12" w:space="0" w:color="008000"/>
          <w:left w:val="double" w:sz="12" w:space="0" w:color="008000"/>
          <w:bottom w:val="double" w:sz="12" w:space="0" w:color="008000"/>
          <w:right w:val="double" w:sz="12" w:space="0" w:color="008000"/>
        </w:pBdr>
        <w:rPr>
          <w:rFonts w:eastAsia="Arial" w:cs="Calibri"/>
          <w:b w:val="0"/>
          <w:bCs w:val="0"/>
          <w:caps w:val="0"/>
          <w:color w:val="008000"/>
        </w:rPr>
      </w:pPr>
      <w:r w:rsidRPr="00152EDA">
        <w:rPr>
          <w:rFonts w:eastAsia="Arial" w:cs="Calibri"/>
          <w:b w:val="0"/>
          <w:bCs w:val="0"/>
          <w:i/>
          <w:iCs/>
          <w:caps w:val="0"/>
          <w:color w:val="008000"/>
        </w:rPr>
        <w:t>NORBEC SPEC NOTE</w:t>
      </w:r>
      <w:r w:rsidR="009167D3" w:rsidRPr="00152EDA">
        <w:rPr>
          <w:rFonts w:eastAsia="Arial" w:cs="Calibri"/>
          <w:b w:val="0"/>
          <w:bCs w:val="0"/>
          <w:i/>
          <w:iCs/>
          <w:caps w:val="0"/>
          <w:color w:val="008000"/>
        </w:rPr>
        <w:t xml:space="preserve"> SUSTAINABILITY</w:t>
      </w:r>
      <w:r w:rsidR="005B5091" w:rsidRPr="00152EDA">
        <w:rPr>
          <w:rFonts w:eastAsia="Arial" w:cs="Calibri"/>
          <w:b w:val="0"/>
          <w:bCs w:val="0"/>
          <w:i/>
          <w:iCs/>
          <w:caps w:val="0"/>
          <w:color w:val="008000"/>
        </w:rPr>
        <w:t>:  The NOREX</w:t>
      </w:r>
      <w:r w:rsidR="005B5091" w:rsidRPr="007B2A02">
        <w:rPr>
          <w:rFonts w:eastAsia="Arial" w:cs="Calibri"/>
          <w:b w:val="0"/>
          <w:bCs w:val="0"/>
          <w:i/>
          <w:iCs/>
          <w:caps w:val="0"/>
          <w:color w:val="008000"/>
        </w:rPr>
        <w:t xml:space="preserve"> Panel materials are produced from a minimum of 20% "Pre-Consumer" waste materials, and 32% of the post-industrial waste from the manufacturing of the panel is recycled </w:t>
      </w:r>
      <w:r w:rsidR="005B5091" w:rsidRPr="00152EDA">
        <w:rPr>
          <w:rFonts w:eastAsia="Arial" w:cs="Calibri"/>
          <w:b w:val="0"/>
          <w:bCs w:val="0"/>
          <w:i/>
          <w:iCs/>
          <w:caps w:val="0"/>
          <w:color w:val="008000"/>
        </w:rPr>
        <w:t>back into the manufacturing process.</w:t>
      </w:r>
    </w:p>
    <w:p w14:paraId="7D0C94CC" w14:textId="510EE754" w:rsidR="005B5091" w:rsidRPr="007B2A02" w:rsidRDefault="009167D3" w:rsidP="005B5091">
      <w:pPr>
        <w:pStyle w:val="Heading1"/>
        <w:numPr>
          <w:ilvl w:val="0"/>
          <w:numId w:val="0"/>
        </w:numPr>
        <w:pBdr>
          <w:top w:val="double" w:sz="12" w:space="0" w:color="008000"/>
          <w:left w:val="double" w:sz="12" w:space="0" w:color="008000"/>
          <w:bottom w:val="double" w:sz="12" w:space="0" w:color="008000"/>
          <w:right w:val="double" w:sz="12" w:space="0" w:color="008000"/>
        </w:pBdr>
        <w:rPr>
          <w:rFonts w:eastAsia="Arial" w:cs="Calibri"/>
          <w:b w:val="0"/>
          <w:bCs w:val="0"/>
          <w:i/>
          <w:iCs/>
          <w:caps w:val="0"/>
          <w:color w:val="008000"/>
        </w:rPr>
      </w:pPr>
      <w:r w:rsidRPr="00152EDA">
        <w:rPr>
          <w:rFonts w:eastAsia="Arial" w:cs="Calibri"/>
          <w:b w:val="0"/>
          <w:bCs w:val="0"/>
          <w:i/>
          <w:iCs/>
          <w:caps w:val="0"/>
          <w:color w:val="008000"/>
        </w:rPr>
        <w:t xml:space="preserve">NORBEC SPEC NOTE SUSTAINABILITY:  </w:t>
      </w:r>
      <w:r w:rsidR="005B5091" w:rsidRPr="00152EDA">
        <w:rPr>
          <w:rFonts w:eastAsia="Arial" w:cs="Calibri"/>
          <w:b w:val="0"/>
          <w:bCs w:val="0"/>
          <w:i/>
          <w:iCs/>
          <w:caps w:val="0"/>
          <w:color w:val="008000"/>
        </w:rPr>
        <w:t>NORBEC Panels contains a maximum of 49 g/L of VOCs, and can provide a product-specific EPD (Type III), which</w:t>
      </w:r>
      <w:r w:rsidR="005B5091" w:rsidRPr="007B2A02">
        <w:rPr>
          <w:rFonts w:eastAsia="Arial" w:cs="Calibri"/>
          <w:b w:val="0"/>
          <w:bCs w:val="0"/>
          <w:i/>
          <w:iCs/>
          <w:caps w:val="0"/>
          <w:color w:val="008000"/>
        </w:rPr>
        <w:t xml:space="preserve"> are valued as 1 whole product out of the 20 required for the purpose of achieving the Environmental Product Declaration Credit, offered in LEED v4 (BD+C) &amp; (ID+C).</w:t>
      </w:r>
    </w:p>
    <w:p w14:paraId="4F6A675E" w14:textId="1748C4C7" w:rsidR="007F0E0D" w:rsidRDefault="00533B77">
      <w:pPr>
        <w:pStyle w:val="Heading1"/>
      </w:pPr>
      <w:r>
        <w:t>GENERAL</w:t>
      </w:r>
    </w:p>
    <w:p w14:paraId="4F6A675F" w14:textId="77777777" w:rsidR="007F0E0D" w:rsidRDefault="00533B77">
      <w:pPr>
        <w:pStyle w:val="Heading2"/>
      </w:pPr>
      <w:r>
        <w:t>SUMMARY</w:t>
      </w:r>
    </w:p>
    <w:p w14:paraId="4F6A6760" w14:textId="77777777" w:rsidR="007F0E0D" w:rsidRDefault="00533B77">
      <w:pPr>
        <w:pStyle w:val="RequirementList1"/>
        <w:keepNext/>
      </w:pPr>
      <w:r>
        <w:t>Section Includes:</w:t>
      </w:r>
    </w:p>
    <w:p w14:paraId="4F6A6762" w14:textId="52354AD5" w:rsidR="007F0E0D" w:rsidRDefault="00533B77">
      <w:pPr>
        <w:pStyle w:val="RequirementList2"/>
      </w:pPr>
      <w:r>
        <w:t>Prefabricated standing seam insulated metal roof panels.</w:t>
      </w:r>
    </w:p>
    <w:p w14:paraId="4F6A6765" w14:textId="77777777" w:rsidR="007F0E0D" w:rsidRDefault="00533B77">
      <w:pPr>
        <w:pStyle w:val="Heading2"/>
      </w:pPr>
      <w:r>
        <w:t>RELATED REQUIREMENTS</w:t>
      </w:r>
    </w:p>
    <w:p w14:paraId="740739AF" w14:textId="77777777" w:rsidR="00C822C9" w:rsidRPr="009E2AF3" w:rsidRDefault="00C822C9" w:rsidP="00C822C9">
      <w:pPr>
        <w:pStyle w:val="Level1"/>
        <w:keepNext/>
        <w:pBdr>
          <w:top w:val="double" w:sz="12" w:space="1" w:color="0000FF"/>
          <w:left w:val="double" w:sz="12" w:space="4" w:color="0000FF"/>
          <w:bottom w:val="double" w:sz="12" w:space="1" w:color="0000FF"/>
          <w:right w:val="double" w:sz="12" w:space="4" w:color="0000FF"/>
        </w:pBdr>
        <w:rPr>
          <w:bCs/>
          <w:i/>
          <w:iCs/>
          <w:color w:val="0000FF"/>
        </w:rPr>
      </w:pPr>
      <w:r w:rsidRPr="00FE623E">
        <w:rPr>
          <w:bCs/>
          <w:i/>
          <w:iCs/>
          <w:color w:val="0000FF"/>
        </w:rPr>
        <w:t xml:space="preserve">NORBEC </w:t>
      </w:r>
      <w:r w:rsidRPr="009E2AF3">
        <w:rPr>
          <w:bCs/>
          <w:i/>
          <w:iCs/>
          <w:color w:val="0000FF"/>
        </w:rPr>
        <w:t xml:space="preserve">SPEC NOTE:  </w:t>
      </w:r>
      <w:r>
        <w:rPr>
          <w:bCs/>
          <w:i/>
          <w:iCs/>
          <w:color w:val="0000FF"/>
        </w:rPr>
        <w:t>Edit the following paragraph to reflect related requirements for this Project.</w:t>
      </w:r>
    </w:p>
    <w:p w14:paraId="4F6A6767" w14:textId="77777777" w:rsidR="007F0E0D" w:rsidRDefault="00533B77">
      <w:pPr>
        <w:pStyle w:val="RequirementList1"/>
      </w:pPr>
      <w:r>
        <w:t>Section [______]</w:t>
      </w:r>
    </w:p>
    <w:p w14:paraId="4F6A6768" w14:textId="77777777" w:rsidR="007F0E0D" w:rsidRDefault="00533B77">
      <w:pPr>
        <w:pStyle w:val="RequirementList1"/>
      </w:pPr>
      <w:r>
        <w:t>Section 06 10 53 - Miscellaneous Rough Carpentry</w:t>
      </w:r>
    </w:p>
    <w:p w14:paraId="4F6A6769" w14:textId="77777777" w:rsidR="007F0E0D" w:rsidRDefault="00533B77">
      <w:pPr>
        <w:pStyle w:val="RequirementList1"/>
      </w:pPr>
      <w:r>
        <w:t>Section 07 26 00 - Vapour Retarders</w:t>
      </w:r>
    </w:p>
    <w:p w14:paraId="4F6A676A" w14:textId="77777777" w:rsidR="007F0E0D" w:rsidRDefault="00533B77">
      <w:pPr>
        <w:pStyle w:val="RequirementList1"/>
      </w:pPr>
      <w:r>
        <w:lastRenderedPageBreak/>
        <w:t>Section 07 27 00 - Air Barriers - Performance</w:t>
      </w:r>
    </w:p>
    <w:p w14:paraId="4F6A676B" w14:textId="77777777" w:rsidR="007F0E0D" w:rsidRDefault="00533B77">
      <w:pPr>
        <w:pStyle w:val="RequirementList1"/>
      </w:pPr>
      <w:r>
        <w:t>Section 07 27 00.01 - Air Barriers - Descriptive or Proprietary</w:t>
      </w:r>
    </w:p>
    <w:p w14:paraId="4F6A676C" w14:textId="77777777" w:rsidR="007F0E0D" w:rsidRDefault="00533B77">
      <w:pPr>
        <w:pStyle w:val="RequirementList1"/>
      </w:pPr>
      <w:r>
        <w:t>Section 07 62 00 - Sheet Metal Flashing and Trim</w:t>
      </w:r>
    </w:p>
    <w:p w14:paraId="4F6A676D" w14:textId="77777777" w:rsidR="007F0E0D" w:rsidRDefault="00533B77">
      <w:pPr>
        <w:pStyle w:val="RequirementList1"/>
      </w:pPr>
      <w:r>
        <w:t>Section 07 92 00 – Joint Sealants</w:t>
      </w:r>
    </w:p>
    <w:p w14:paraId="2439CCDC" w14:textId="0E77A285" w:rsidR="00CC6D77" w:rsidRPr="00C37420" w:rsidRDefault="00C37420" w:rsidP="00C37420">
      <w:pPr>
        <w:pStyle w:val="Level1"/>
        <w:keepNext/>
        <w:pBdr>
          <w:top w:val="double" w:sz="12" w:space="1" w:color="0000FF"/>
          <w:left w:val="double" w:sz="12" w:space="4" w:color="0000FF"/>
          <w:bottom w:val="double" w:sz="12" w:space="1" w:color="0000FF"/>
          <w:right w:val="double" w:sz="12" w:space="4" w:color="0000FF"/>
        </w:pBdr>
        <w:rPr>
          <w:bCs/>
          <w:i/>
          <w:iCs/>
          <w:color w:val="0000FF"/>
        </w:rPr>
      </w:pPr>
      <w:r w:rsidRPr="00C37420">
        <w:rPr>
          <w:bCs/>
          <w:i/>
          <w:iCs/>
          <w:color w:val="0000FF"/>
        </w:rPr>
        <w:t>NORBEC SPEC NOTE:  Edit the following paragraph to reflect reference standards for this Project.</w:t>
      </w:r>
    </w:p>
    <w:p w14:paraId="4F6A676F" w14:textId="77777777" w:rsidR="007F0E0D" w:rsidRDefault="00533B77">
      <w:pPr>
        <w:pStyle w:val="Heading2"/>
      </w:pPr>
      <w:r>
        <w:t>REFERENCE STANDARDS</w:t>
      </w:r>
    </w:p>
    <w:p w14:paraId="4F6A6770" w14:textId="77777777" w:rsidR="007F0E0D" w:rsidRDefault="00533B77">
      <w:pPr>
        <w:pStyle w:val="RequirementList1"/>
        <w:keepNext/>
      </w:pPr>
      <w:r>
        <w:t>ASTM International (ASTM):</w:t>
      </w:r>
    </w:p>
    <w:p w14:paraId="4F6A6771" w14:textId="77777777" w:rsidR="007F0E0D" w:rsidRDefault="00533B77">
      <w:pPr>
        <w:pStyle w:val="RequirementList2"/>
      </w:pPr>
      <w:r>
        <w:t>ASTM A653/A653M-[18], Standard Specification for Steel Sheet, Zinc-Coated (Galvanized) or Zinc-Iron Alloy-Coated (Galvannealed) by the Hot-Dip Process</w:t>
      </w:r>
    </w:p>
    <w:p w14:paraId="4F6A6772" w14:textId="77777777" w:rsidR="007F0E0D" w:rsidRDefault="00533B77">
      <w:pPr>
        <w:pStyle w:val="RequirementList2"/>
      </w:pPr>
      <w:r>
        <w:t>ASTM A755/A755M-[18], Standard Specification for Steel Sheet, Metallic Coated by the Hot-Dip Process and Prepainted by the Coil-Coating Process for Exterior Exposed Building Products</w:t>
      </w:r>
    </w:p>
    <w:p w14:paraId="4F6A6773" w14:textId="77777777" w:rsidR="007F0E0D" w:rsidRDefault="00533B77">
      <w:pPr>
        <w:pStyle w:val="RequirementList2"/>
      </w:pPr>
      <w:r>
        <w:t>ASTM A792/A792M-[10], Standard Specification for Steel Sheet, 55% Aluminum-Zinc Alloy-Coated by the Hot-Dip Process</w:t>
      </w:r>
    </w:p>
    <w:p w14:paraId="3FD0E0CA" w14:textId="77777777" w:rsidR="005B365E" w:rsidRPr="005B365E" w:rsidRDefault="005B365E" w:rsidP="005B365E">
      <w:pPr>
        <w:pStyle w:val="RequirementList2"/>
      </w:pPr>
      <w:r w:rsidRPr="005B365E">
        <w:t>ASTM C273: Standard Test Method for Shear Properties of Sandwich Core Materials.</w:t>
      </w:r>
    </w:p>
    <w:p w14:paraId="4F6A6774" w14:textId="0F50D36C" w:rsidR="007F0E0D" w:rsidRDefault="00533B77">
      <w:pPr>
        <w:pStyle w:val="RequirementList2"/>
      </w:pPr>
      <w:r>
        <w:t>ASTM C518</w:t>
      </w:r>
      <w:r w:rsidR="00B66363">
        <w:t>:</w:t>
      </w:r>
      <w:r>
        <w:t xml:space="preserve"> Standard Test Method for Steady-State Thermal Transmission Properties by Means of the Heat Flow Meter Apparatus</w:t>
      </w:r>
    </w:p>
    <w:p w14:paraId="4F6A6776" w14:textId="77777777" w:rsidR="007F0E0D" w:rsidRDefault="00533B77">
      <w:pPr>
        <w:pStyle w:val="RequirementList2"/>
      </w:pPr>
      <w:r>
        <w:t>ASTM D1621-[16], Standard Test Method for Compressive Properties of Rigid Cellular Plastics</w:t>
      </w:r>
    </w:p>
    <w:p w14:paraId="4F6A6777" w14:textId="77777777" w:rsidR="007F0E0D" w:rsidRDefault="00533B77">
      <w:pPr>
        <w:pStyle w:val="RequirementList2"/>
      </w:pPr>
      <w:r>
        <w:t>ASTM D1622-[20], Standard Test Method for Apparent Density of Rigid Cellular Plastics</w:t>
      </w:r>
    </w:p>
    <w:p w14:paraId="4F6A6778" w14:textId="77777777" w:rsidR="007F0E0D" w:rsidRDefault="00533B77">
      <w:pPr>
        <w:pStyle w:val="RequirementList2"/>
      </w:pPr>
      <w:r>
        <w:t>ASTM D1623-[17], Standard Test Method for Tensile and Tensile Adhesion Properties of Rigid Cellular Plastics</w:t>
      </w:r>
    </w:p>
    <w:p w14:paraId="3299273F" w14:textId="77777777" w:rsidR="004F1BBD" w:rsidRPr="003006B0" w:rsidRDefault="004F1BBD" w:rsidP="004F1BBD">
      <w:pPr>
        <w:pStyle w:val="RequirementList2"/>
      </w:pPr>
      <w:r w:rsidRPr="004F1BBD">
        <w:t xml:space="preserve">ASTM </w:t>
      </w:r>
      <w:r w:rsidRPr="003006B0">
        <w:t>D1929: Standard Test Method for Determining Ignition Temperature of Plastics</w:t>
      </w:r>
    </w:p>
    <w:p w14:paraId="4F6A6779" w14:textId="77777777" w:rsidR="007F0E0D" w:rsidRPr="003006B0" w:rsidRDefault="00533B77">
      <w:pPr>
        <w:pStyle w:val="RequirementList2"/>
      </w:pPr>
      <w:r w:rsidRPr="003006B0">
        <w:t>ASTM D2244-[23], Standard Practice for Calculation of Color Tolerances and Color Differences from Instrumentally Measured Color Coordinates</w:t>
      </w:r>
    </w:p>
    <w:p w14:paraId="4F6A677A" w14:textId="77777777" w:rsidR="007F0E0D" w:rsidRPr="003006B0" w:rsidRDefault="00533B77">
      <w:pPr>
        <w:pStyle w:val="RequirementList2"/>
      </w:pPr>
      <w:r w:rsidRPr="003006B0">
        <w:t>ASTM D4214-[07], Standard Test Methods for Evaluating the Degree of Chalking of Exterior Paint Films</w:t>
      </w:r>
    </w:p>
    <w:p w14:paraId="4F6A677C" w14:textId="77777777" w:rsidR="007F0E0D" w:rsidRPr="003006B0" w:rsidRDefault="00533B77">
      <w:pPr>
        <w:pStyle w:val="RequirementList2"/>
      </w:pPr>
      <w:r w:rsidRPr="003006B0">
        <w:t>ASTM D6226-[21], Standard Test Method for Open Cell Content of Rigid Cellular Plastics</w:t>
      </w:r>
    </w:p>
    <w:p w14:paraId="4F6A677E" w14:textId="77777777" w:rsidR="007F0E0D" w:rsidRDefault="00533B77">
      <w:pPr>
        <w:pStyle w:val="RequirementList2"/>
      </w:pPr>
      <w:r w:rsidRPr="003006B0">
        <w:t>ASTM E1592-[05], Standard Test Method for Structural Performance of Sheet Metal Roof and Siding Systems by</w:t>
      </w:r>
      <w:r>
        <w:t xml:space="preserve"> Uniform Static Air Pressure Difference</w:t>
      </w:r>
    </w:p>
    <w:p w14:paraId="4F6A677F" w14:textId="77777777" w:rsidR="007F0E0D" w:rsidRDefault="00533B77">
      <w:pPr>
        <w:pStyle w:val="RequirementList2"/>
      </w:pPr>
      <w:r>
        <w:t>ASTM E1646-[95], Standard Test Method for Water Penetration of Exterior Metal Roof Panel Systems by Uniform Static Air Pressure Difference</w:t>
      </w:r>
    </w:p>
    <w:p w14:paraId="4F6A6780" w14:textId="77777777" w:rsidR="007F0E0D" w:rsidRPr="003006B0" w:rsidRDefault="00533B77">
      <w:pPr>
        <w:pStyle w:val="RequirementList2"/>
      </w:pPr>
      <w:r>
        <w:t xml:space="preserve">ASTM E1680-[16], </w:t>
      </w:r>
      <w:r w:rsidRPr="003006B0">
        <w:t>Standard Test Method for Rate of Air Leakage through Exterior Metal Roof Panel Systems</w:t>
      </w:r>
    </w:p>
    <w:p w14:paraId="4F6A6781" w14:textId="77777777" w:rsidR="007F0E0D" w:rsidRPr="003006B0" w:rsidRDefault="00533B77">
      <w:pPr>
        <w:pStyle w:val="RequirementList1"/>
        <w:keepNext/>
      </w:pPr>
      <w:r w:rsidRPr="003006B0">
        <w:lastRenderedPageBreak/>
        <w:t>CSA Group (CSA):</w:t>
      </w:r>
    </w:p>
    <w:p w14:paraId="4F6A6782" w14:textId="77777777" w:rsidR="007F0E0D" w:rsidRPr="003006B0" w:rsidRDefault="00533B77">
      <w:pPr>
        <w:pStyle w:val="RequirementList2"/>
      </w:pPr>
      <w:r w:rsidRPr="003006B0">
        <w:t>CSA A123.21-[20], Standard Test Method for the Dynamic Wind Uplift Resistance of Mechanically Attached Membrane-Roofing Systems</w:t>
      </w:r>
    </w:p>
    <w:p w14:paraId="55D73687" w14:textId="77777777" w:rsidR="008A2A04" w:rsidRPr="003006B0" w:rsidRDefault="008A2A04">
      <w:pPr>
        <w:pStyle w:val="RequirementList1"/>
        <w:keepNext/>
      </w:pPr>
      <w:r w:rsidRPr="003006B0">
        <w:t>Underwriters Laboratories (UL)</w:t>
      </w:r>
    </w:p>
    <w:p w14:paraId="6CE01485" w14:textId="53019D8E" w:rsidR="00DE4430" w:rsidRPr="003006B0" w:rsidRDefault="00C9199E" w:rsidP="00C9199E">
      <w:pPr>
        <w:pStyle w:val="RequirementList2"/>
      </w:pPr>
      <w:r w:rsidRPr="003006B0">
        <w:t>UL 580; Tests for Uplift Resistance of Roof Assemblies</w:t>
      </w:r>
    </w:p>
    <w:p w14:paraId="4F6A6783" w14:textId="38A966BD" w:rsidR="007F0E0D" w:rsidRDefault="00533B77">
      <w:pPr>
        <w:pStyle w:val="RequirementList1"/>
        <w:keepNext/>
      </w:pPr>
      <w:r>
        <w:t>ULC Standards (ULC):</w:t>
      </w:r>
    </w:p>
    <w:p w14:paraId="4F6A6784" w14:textId="77777777" w:rsidR="007F0E0D" w:rsidRDefault="00533B77">
      <w:pPr>
        <w:pStyle w:val="RequirementList2"/>
      </w:pPr>
      <w:r>
        <w:t>CAN/ULC-S102-[10], Standard Method of Test for Surface Burning Characteristics of Building Materials and Assemblies</w:t>
      </w:r>
    </w:p>
    <w:p w14:paraId="4F6A6785" w14:textId="77777777" w:rsidR="007F0E0D" w:rsidRDefault="00533B77">
      <w:pPr>
        <w:pStyle w:val="RequirementList2"/>
      </w:pPr>
      <w:r>
        <w:t>CAN/ULC-S107:[2019], Standard Methods of Fire Tests of Roof Coverings</w:t>
      </w:r>
    </w:p>
    <w:p w14:paraId="4F6A6786" w14:textId="77777777" w:rsidR="007F0E0D" w:rsidRDefault="00533B77">
      <w:pPr>
        <w:pStyle w:val="RequirementList2"/>
      </w:pPr>
      <w:r>
        <w:t>CAN/ULC-S138-[06], Standard Method of Test for Fire Growth of Insulated Building Panels in a Full-Scale Room Configuration</w:t>
      </w:r>
    </w:p>
    <w:p w14:paraId="3C8F2DB4" w14:textId="5A15AEA2" w:rsidR="009D458A" w:rsidRDefault="009D458A" w:rsidP="009D458A">
      <w:pPr>
        <w:pStyle w:val="RequirementList1"/>
      </w:pPr>
      <w:r>
        <w:t>Factory Mutual</w:t>
      </w:r>
    </w:p>
    <w:p w14:paraId="5BD935BF" w14:textId="77777777" w:rsidR="009D458A" w:rsidRDefault="009D458A" w:rsidP="009D458A">
      <w:pPr>
        <w:pStyle w:val="RequirementList2"/>
      </w:pPr>
      <w:r>
        <w:t>FM 4880: Class 1 Fire Rating of Insulated Wall or Wall and Roof/Ceiling Panels, Interior Finish Materials or Coatings, and Exterior Wall Systems</w:t>
      </w:r>
    </w:p>
    <w:p w14:paraId="35034446" w14:textId="0E918502" w:rsidR="009D458A" w:rsidRDefault="009D458A" w:rsidP="009D458A">
      <w:pPr>
        <w:pStyle w:val="RequirementList2"/>
      </w:pPr>
      <w:r>
        <w:t>FM 4471: Approval Standard for Class 1 Panel Roofs</w:t>
      </w:r>
    </w:p>
    <w:p w14:paraId="4F6A6787" w14:textId="77777777" w:rsidR="007F0E0D" w:rsidRDefault="00533B77">
      <w:pPr>
        <w:pStyle w:val="Heading2"/>
      </w:pPr>
      <w:r>
        <w:t>ADMINISTRATIVE REQUIREMENTS</w:t>
      </w:r>
    </w:p>
    <w:p w14:paraId="1B3CDFAB" w14:textId="77777777" w:rsidR="00CB37A0" w:rsidRDefault="00CB37A0" w:rsidP="00CB37A0">
      <w:pPr>
        <w:pStyle w:val="Level1"/>
        <w:pBdr>
          <w:top w:val="double" w:sz="12" w:space="1" w:color="0000FF"/>
          <w:left w:val="double" w:sz="12" w:space="4" w:color="0000FF"/>
          <w:bottom w:val="double" w:sz="12" w:space="1" w:color="0000FF"/>
          <w:right w:val="double" w:sz="12" w:space="4" w:color="0000FF"/>
        </w:pBdr>
        <w:rPr>
          <w:bCs/>
          <w:i/>
          <w:iCs/>
          <w:color w:val="0000FF"/>
        </w:rPr>
      </w:pPr>
      <w:bookmarkStart w:id="0" w:name="_Hlk138495738"/>
      <w:r w:rsidRPr="00FC6E6A">
        <w:rPr>
          <w:bCs/>
          <w:i/>
          <w:iCs/>
          <w:color w:val="0000FF"/>
        </w:rPr>
        <w:t xml:space="preserve">NORBEC SPEC NOTE:  Edit the following paragraph to </w:t>
      </w:r>
      <w:r>
        <w:rPr>
          <w:bCs/>
          <w:i/>
          <w:iCs/>
          <w:color w:val="0000FF"/>
        </w:rPr>
        <w:t>make the required selections and remove square brackets indicated below.</w:t>
      </w:r>
    </w:p>
    <w:bookmarkEnd w:id="0"/>
    <w:p w14:paraId="4F6A6789" w14:textId="77777777" w:rsidR="007F0E0D" w:rsidRDefault="00533B77">
      <w:pPr>
        <w:pStyle w:val="RequirementList1"/>
        <w:keepNext/>
      </w:pPr>
      <w:r>
        <w:t>Coordination:</w:t>
      </w:r>
    </w:p>
    <w:p w14:paraId="4F6A678A" w14:textId="77777777" w:rsidR="007F0E0D" w:rsidRDefault="00533B77">
      <w:pPr>
        <w:pStyle w:val="RequirementList2"/>
      </w:pPr>
      <w:r>
        <w:t>Coordinate supporting framing requirements in relation to insulated metal roof panels.</w:t>
      </w:r>
    </w:p>
    <w:p w14:paraId="4F6A678B" w14:textId="77777777" w:rsidR="007F0E0D" w:rsidRDefault="00533B77">
      <w:pPr>
        <w:pStyle w:val="RequirementList2"/>
      </w:pPr>
      <w:r>
        <w:t>Coordinate work of Section [07 26 00 - Vapour Retarders] [07 27 00.01 - Air Barriers - Descriptive or Proprietary] [07 27 00 - Air Barriers - Performance] applied before installing insulated metal roof panels.</w:t>
      </w:r>
    </w:p>
    <w:p w14:paraId="4F6A678C" w14:textId="770C5792" w:rsidR="007F0E0D" w:rsidRDefault="00533B77">
      <w:pPr>
        <w:pStyle w:val="RequirementList2"/>
      </w:pPr>
      <w:r>
        <w:t>Coordinate location of [mechanical] [plumbing] [electrical] [and other similar] items penetrating insulated metal roof panels</w:t>
      </w:r>
      <w:r w:rsidR="002E65D9">
        <w:t>.</w:t>
      </w:r>
    </w:p>
    <w:p w14:paraId="4F6A678D" w14:textId="77777777" w:rsidR="007F0E0D" w:rsidRDefault="00533B77">
      <w:pPr>
        <w:pStyle w:val="RequirementList2"/>
      </w:pPr>
      <w:r>
        <w:t>[______]</w:t>
      </w:r>
    </w:p>
    <w:p w14:paraId="3DDDC217" w14:textId="77777777" w:rsidR="00CB37A0" w:rsidRDefault="00CB37A0" w:rsidP="00CB37A0">
      <w:pPr>
        <w:pStyle w:val="Level1"/>
        <w:pBdr>
          <w:top w:val="double" w:sz="12" w:space="1" w:color="0000FF"/>
          <w:left w:val="double" w:sz="12" w:space="4" w:color="0000FF"/>
          <w:bottom w:val="double" w:sz="12" w:space="1" w:color="0000FF"/>
          <w:right w:val="double" w:sz="12" w:space="4" w:color="0000FF"/>
        </w:pBdr>
        <w:rPr>
          <w:bCs/>
          <w:i/>
          <w:iCs/>
          <w:color w:val="0000FF"/>
        </w:rPr>
      </w:pPr>
      <w:r w:rsidRPr="00FC6E6A">
        <w:rPr>
          <w:bCs/>
          <w:i/>
          <w:iCs/>
          <w:color w:val="0000FF"/>
        </w:rPr>
        <w:t xml:space="preserve">NORBEC SPEC NOTE:  Edit the following paragraph to </w:t>
      </w:r>
      <w:r>
        <w:rPr>
          <w:bCs/>
          <w:i/>
          <w:iCs/>
          <w:color w:val="0000FF"/>
        </w:rPr>
        <w:t>make the required selections and remove square brackets indicated below.</w:t>
      </w:r>
    </w:p>
    <w:p w14:paraId="4CC913EF" w14:textId="7ED76AFC" w:rsidR="00F86E77" w:rsidRPr="00094BF2" w:rsidRDefault="00533B77" w:rsidP="00F86E77">
      <w:pPr>
        <w:pStyle w:val="RequirementList1"/>
        <w:keepNext/>
      </w:pPr>
      <w:r>
        <w:t>Pre-</w:t>
      </w:r>
      <w:r w:rsidR="00F75AA3">
        <w:t>Construction</w:t>
      </w:r>
      <w:r>
        <w:t xml:space="preserve"> Meeting:</w:t>
      </w:r>
      <w:r w:rsidR="00F86E77">
        <w:t xml:space="preserve"> </w:t>
      </w:r>
      <w:r w:rsidR="00F86E77" w:rsidRPr="00094BF2">
        <w:t xml:space="preserve">Pre-Construction Meeting: Arrange a preconstruction meeting in accordance with </w:t>
      </w:r>
      <w:r w:rsidR="00F86E77">
        <w:t>[Division 01][</w:t>
      </w:r>
      <w:r w:rsidR="00F86E77" w:rsidRPr="00094BF2">
        <w:t>Section </w:t>
      </w:r>
      <w:r w:rsidR="00F86E77">
        <w:t>01 31 19</w:t>
      </w:r>
      <w:r w:rsidR="00F86E77" w:rsidRPr="00094BF2">
        <w:t xml:space="preserve"> </w:t>
      </w:r>
      <w:r w:rsidR="00F86E77">
        <w:t xml:space="preserve">Project Meetings], </w:t>
      </w:r>
      <w:r w:rsidR="00F86E77" w:rsidRPr="00094BF2">
        <w:t xml:space="preserve">attended by </w:t>
      </w:r>
      <w:r w:rsidR="00F86E77">
        <w:t>[</w:t>
      </w:r>
      <w:r w:rsidR="00F86E77" w:rsidRPr="00094BF2">
        <w:t>Contractors</w:t>
      </w:r>
      <w:r w:rsidR="00F86E77">
        <w:t>][Construction Manager]</w:t>
      </w:r>
      <w:r w:rsidR="00F86E77" w:rsidRPr="00094BF2">
        <w:t xml:space="preserve">, Consultant, </w:t>
      </w:r>
      <w:r w:rsidR="00F86E77">
        <w:t>and the panel [</w:t>
      </w:r>
      <w:r w:rsidR="00F86E77" w:rsidRPr="00094BF2">
        <w:t>Subcontractor</w:t>
      </w:r>
      <w:r w:rsidR="00F86E77">
        <w:t>][Trade Contractor]</w:t>
      </w:r>
      <w:r w:rsidR="00F86E77" w:rsidRPr="00094BF2">
        <w:t xml:space="preserve"> to discuss</w:t>
      </w:r>
      <w:r w:rsidR="00F86E77">
        <w:t xml:space="preserve"> the following</w:t>
      </w:r>
      <w:r w:rsidR="00F86E77" w:rsidRPr="00094BF2">
        <w:t>:</w:t>
      </w:r>
    </w:p>
    <w:p w14:paraId="157C98B5" w14:textId="77777777" w:rsidR="00E8658F" w:rsidRPr="00094BF2" w:rsidRDefault="00E8658F" w:rsidP="00E8658F">
      <w:pPr>
        <w:pStyle w:val="RequirementList2"/>
      </w:pPr>
      <w:r w:rsidRPr="00094BF2">
        <w:t>Installation requirements</w:t>
      </w:r>
      <w:r>
        <w:t>;</w:t>
      </w:r>
    </w:p>
    <w:p w14:paraId="67FB22AF" w14:textId="4F97C234" w:rsidR="00E8658F" w:rsidRDefault="00E8658F" w:rsidP="00E8658F">
      <w:pPr>
        <w:pStyle w:val="RequirementList2"/>
      </w:pPr>
      <w:r w:rsidRPr="00BD3CBA">
        <w:t>Coordinat</w:t>
      </w:r>
      <w:r>
        <w:t>ion of</w:t>
      </w:r>
      <w:r w:rsidRPr="00BD3CBA">
        <w:t xml:space="preserve"> structural support requirements in relation to insulated </w:t>
      </w:r>
      <w:r w:rsidR="00323F01">
        <w:t>roof</w:t>
      </w:r>
      <w:r w:rsidRPr="00BD3CBA">
        <w:t xml:space="preserve"> panel system</w:t>
      </w:r>
      <w:r>
        <w:t>;</w:t>
      </w:r>
    </w:p>
    <w:p w14:paraId="286E76A2" w14:textId="0920722E" w:rsidR="00E8658F" w:rsidRDefault="00E8658F" w:rsidP="00E8658F">
      <w:pPr>
        <w:pStyle w:val="RequirementList2"/>
      </w:pPr>
      <w:r>
        <w:lastRenderedPageBreak/>
        <w:t>I</w:t>
      </w:r>
      <w:r w:rsidRPr="00BD3CBA">
        <w:t>nstallation of any separate air/water barriers,</w:t>
      </w:r>
      <w:r>
        <w:t xml:space="preserve"> and</w:t>
      </w:r>
      <w:r w:rsidRPr="00BD3CBA">
        <w:t xml:space="preserve"> treatment of </w:t>
      </w:r>
      <w:r w:rsidR="00323F01">
        <w:t>penetrations</w:t>
      </w:r>
      <w:r w:rsidR="00296BE6">
        <w:t xml:space="preserve"> and other openings</w:t>
      </w:r>
      <w:r>
        <w:t>;</w:t>
      </w:r>
    </w:p>
    <w:p w14:paraId="4B3A97A7" w14:textId="38D2459F" w:rsidR="00E8658F" w:rsidRDefault="00E8658F" w:rsidP="00E8658F">
      <w:pPr>
        <w:pStyle w:val="RequirementList2"/>
      </w:pPr>
      <w:bookmarkStart w:id="1" w:name="_Hlk138495683"/>
      <w:r>
        <w:t xml:space="preserve">Installation of specialty </w:t>
      </w:r>
      <w:r w:rsidR="00164C33">
        <w:t>accessories</w:t>
      </w:r>
      <w:r>
        <w:t xml:space="preserve"> offered by the panel manufacturer;</w:t>
      </w:r>
      <w:bookmarkEnd w:id="1"/>
    </w:p>
    <w:p w14:paraId="21D8B79D" w14:textId="77777777" w:rsidR="00E8658F" w:rsidRPr="00094BF2" w:rsidRDefault="00E8658F" w:rsidP="00E8658F">
      <w:pPr>
        <w:pStyle w:val="RequirementList2"/>
      </w:pPr>
      <w:r w:rsidRPr="00094BF2">
        <w:t>Coordination of work with adjacent finishes</w:t>
      </w:r>
      <w:r>
        <w:t xml:space="preserve"> and wall assemblies;</w:t>
      </w:r>
    </w:p>
    <w:p w14:paraId="1208C2A0" w14:textId="77777777" w:rsidR="00E8658F" w:rsidRPr="00094BF2" w:rsidRDefault="00E8658F" w:rsidP="00E8658F">
      <w:pPr>
        <w:pStyle w:val="RequirementList2"/>
      </w:pPr>
      <w:r w:rsidRPr="00094BF2">
        <w:t>Protection of finishes</w:t>
      </w:r>
      <w:r>
        <w:t>; and</w:t>
      </w:r>
    </w:p>
    <w:p w14:paraId="751F3DA0" w14:textId="77777777" w:rsidR="00E8658F" w:rsidRDefault="00E8658F" w:rsidP="00E8658F">
      <w:pPr>
        <w:pStyle w:val="RequirementList2"/>
      </w:pPr>
      <w:r w:rsidRPr="00094BF2">
        <w:t>Acceptability of substrates and quality of materials being used for the project</w:t>
      </w:r>
      <w:r>
        <w:t>.</w:t>
      </w:r>
    </w:p>
    <w:p w14:paraId="4F6A6796" w14:textId="77777777" w:rsidR="007F0E0D" w:rsidRDefault="00533B77">
      <w:pPr>
        <w:pStyle w:val="Heading2"/>
      </w:pPr>
      <w:r>
        <w:t>ACTION AND INFORMATIONAL SUBMITTALS</w:t>
      </w:r>
    </w:p>
    <w:p w14:paraId="4F6A6797" w14:textId="08DBEA72" w:rsidR="007F0E0D" w:rsidRDefault="00533B77">
      <w:pPr>
        <w:pStyle w:val="RequirementList1"/>
      </w:pPr>
      <w:r>
        <w:t>Submit in accordance with Section 01 33 00 - Submittal Procedures.</w:t>
      </w:r>
    </w:p>
    <w:p w14:paraId="6BFBE5CF" w14:textId="77777777" w:rsidR="00E6276A" w:rsidRDefault="00E6276A" w:rsidP="00E6276A">
      <w:pPr>
        <w:pStyle w:val="RequirementList1"/>
      </w:pPr>
      <w:r w:rsidRPr="00E05DBD">
        <w:t xml:space="preserve">Action Submittals: Provide the following submittals before starting work of this </w:t>
      </w:r>
      <w:r>
        <w:t>S</w:t>
      </w:r>
      <w:r w:rsidRPr="00E05DBD">
        <w:t>ection:</w:t>
      </w:r>
    </w:p>
    <w:p w14:paraId="39AC385A" w14:textId="77777777" w:rsidR="00E6276A" w:rsidRDefault="00E6276A" w:rsidP="00E6276A">
      <w:pPr>
        <w:pStyle w:val="RequirementList2"/>
      </w:pPr>
      <w:r>
        <w:t>Product Data: Manufacturer's data sheets on each product to be used, including:</w:t>
      </w:r>
    </w:p>
    <w:p w14:paraId="1EFA9BCE" w14:textId="77777777" w:rsidR="00E6276A" w:rsidRPr="003006B0" w:rsidRDefault="00E6276A" w:rsidP="00E6276A">
      <w:pPr>
        <w:pStyle w:val="RequirementList3"/>
      </w:pPr>
      <w:r>
        <w:t xml:space="preserve">Detailed technical data for </w:t>
      </w:r>
      <w:r w:rsidRPr="003006B0">
        <w:t>materials, fabrication, and installation, including anchors, hardware, fasteners, and accessories.</w:t>
      </w:r>
    </w:p>
    <w:p w14:paraId="57D25995" w14:textId="77777777" w:rsidR="00E6276A" w:rsidRPr="003006B0" w:rsidRDefault="00E6276A" w:rsidP="00E6276A">
      <w:pPr>
        <w:pStyle w:val="RequirementList2"/>
      </w:pPr>
      <w:r w:rsidRPr="003006B0">
        <w:t>Samples:</w:t>
      </w:r>
    </w:p>
    <w:p w14:paraId="3BC39972" w14:textId="77777777" w:rsidR="00E6276A" w:rsidRPr="003006B0" w:rsidRDefault="00E6276A" w:rsidP="00E6276A">
      <w:pPr>
        <w:pStyle w:val="RequirementList3"/>
      </w:pPr>
      <w:r w:rsidRPr="003006B0">
        <w:t>Submit 127 mm x 254 mm (5” x 10”) panel sample with the panel joint, supplied by the manufacturer</w:t>
      </w:r>
    </w:p>
    <w:p w14:paraId="59E28EF7" w14:textId="77777777" w:rsidR="00E6276A" w:rsidRDefault="00E6276A" w:rsidP="00E6276A">
      <w:pPr>
        <w:pStyle w:val="RequirementList3"/>
      </w:pPr>
      <w:r w:rsidRPr="003006B0">
        <w:t>Submit sample box containing 127</w:t>
      </w:r>
      <w:r>
        <w:t xml:space="preserve"> mm x 127 mm (5” x 5”) swatches indicating profile and embossing options, as well as 76 mm x 152 mm (3” x 6”) swatches indicating paint and color details.</w:t>
      </w:r>
    </w:p>
    <w:p w14:paraId="6E93B24D" w14:textId="77777777" w:rsidR="009B3D92" w:rsidRPr="003F1E36" w:rsidRDefault="009B3D92" w:rsidP="009B3D92">
      <w:pPr>
        <w:pStyle w:val="Level1"/>
        <w:pBdr>
          <w:top w:val="double" w:sz="12" w:space="1" w:color="0000FF"/>
          <w:left w:val="double" w:sz="12" w:space="4" w:color="0000FF"/>
          <w:bottom w:val="double" w:sz="12" w:space="1" w:color="0000FF"/>
          <w:right w:val="double" w:sz="12" w:space="4" w:color="0000FF"/>
        </w:pBdr>
        <w:rPr>
          <w:bCs/>
        </w:rPr>
      </w:pPr>
      <w:r w:rsidRPr="009B3D92">
        <w:rPr>
          <w:bCs/>
          <w:i/>
          <w:iCs/>
          <w:color w:val="0000FF"/>
        </w:rPr>
        <w:t>NORBEC SPEC NOTE:  Edit the following paragraph to make the required selections and remove square brackets indicated below.</w:t>
      </w:r>
    </w:p>
    <w:p w14:paraId="4F6A679B" w14:textId="77777777" w:rsidR="007F0E0D" w:rsidRDefault="00533B77">
      <w:pPr>
        <w:pStyle w:val="RequirementList1"/>
        <w:keepNext/>
      </w:pPr>
      <w:r>
        <w:t>Shop Drawings:</w:t>
      </w:r>
    </w:p>
    <w:p w14:paraId="4F6A679C" w14:textId="77777777" w:rsidR="007F0E0D" w:rsidRDefault="00533B77">
      <w:pPr>
        <w:pStyle w:val="RequirementList2"/>
      </w:pPr>
      <w:r>
        <w:t>Drawings signed and sealed by professional engineer in accordance with delegated design requirements in this Section.</w:t>
      </w:r>
    </w:p>
    <w:p w14:paraId="4F6A679D" w14:textId="77777777" w:rsidR="007F0E0D" w:rsidRPr="000A316B" w:rsidRDefault="00533B77">
      <w:pPr>
        <w:pStyle w:val="RequirementList2"/>
        <w:keepNext/>
      </w:pPr>
      <w:r w:rsidRPr="000A316B">
        <w:t>Indicate on Drawings:</w:t>
      </w:r>
    </w:p>
    <w:p w14:paraId="4F6A679E" w14:textId="77777777" w:rsidR="007F0E0D" w:rsidRPr="000A316B" w:rsidRDefault="00533B77">
      <w:pPr>
        <w:pStyle w:val="RequirementList3"/>
      </w:pPr>
      <w:r w:rsidRPr="000A316B">
        <w:t>Panel profile [s], thickness of interior and exterior sheets.</w:t>
      </w:r>
    </w:p>
    <w:p w14:paraId="4F6A679F" w14:textId="77777777" w:rsidR="007F0E0D" w:rsidRPr="000A316B" w:rsidRDefault="00533B77">
      <w:pPr>
        <w:pStyle w:val="RequirementList3"/>
      </w:pPr>
      <w:r w:rsidRPr="000A316B">
        <w:t>Thermal insulation core material and thickness, [[RSI] [R-value] [U-value]] of [panel] assembly.</w:t>
      </w:r>
    </w:p>
    <w:p w14:paraId="4F6A67A0" w14:textId="77777777" w:rsidR="007F0E0D" w:rsidRPr="000A316B" w:rsidRDefault="00533B77">
      <w:pPr>
        <w:pStyle w:val="RequirementList3"/>
      </w:pPr>
      <w:r w:rsidRPr="000A316B">
        <w:t>Location, layout, and dimensions of panels, fastening and anchoring methods, and tolerance requirements for supporting framing. Indicate points of supporting structure required to be coordinated with insulated metal roof panel system.</w:t>
      </w:r>
    </w:p>
    <w:p w14:paraId="62012BE1" w14:textId="4C78D59C" w:rsidR="000A316B" w:rsidRDefault="000A316B">
      <w:pPr>
        <w:pStyle w:val="RequirementList3"/>
      </w:pPr>
      <w:r w:rsidRPr="000A316B">
        <w:t>Location and</w:t>
      </w:r>
      <w:r>
        <w:t xml:space="preserve"> type of sealants</w:t>
      </w:r>
    </w:p>
    <w:p w14:paraId="4F6A67A1" w14:textId="77777777" w:rsidR="007F0E0D" w:rsidRDefault="00533B77">
      <w:pPr>
        <w:pStyle w:val="RequirementList3"/>
      </w:pPr>
      <w:r>
        <w:t>Provision for temperature-related movement.</w:t>
      </w:r>
    </w:p>
    <w:p w14:paraId="4F6A67A2" w14:textId="54A0800D" w:rsidR="007F0E0D" w:rsidRDefault="00533B77">
      <w:pPr>
        <w:pStyle w:val="RequirementList3"/>
      </w:pPr>
      <w:r>
        <w:lastRenderedPageBreak/>
        <w:t>Details, materials, thicknesses, and finishes for, and locations of joints [, penetrations] [, edge conditions] [, openings] [, roof hatches] [, flashings] [, curbs] [, vents] [, snow guards] [, fall protection equipment] [, special details], and interface with adjacent work. Distinguish between factory-and site-assembled work.</w:t>
      </w:r>
    </w:p>
    <w:p w14:paraId="1380E14C" w14:textId="77777777" w:rsidR="00D82FF7" w:rsidRPr="00D82FF7" w:rsidRDefault="00D82FF7" w:rsidP="00D82FF7">
      <w:pPr>
        <w:pStyle w:val="Level1"/>
        <w:pBdr>
          <w:top w:val="double" w:sz="12" w:space="1" w:color="0000FF"/>
          <w:left w:val="double" w:sz="12" w:space="4" w:color="0000FF"/>
          <w:bottom w:val="double" w:sz="12" w:space="1" w:color="0000FF"/>
          <w:right w:val="double" w:sz="12" w:space="4" w:color="0000FF"/>
        </w:pBdr>
        <w:rPr>
          <w:bCs/>
          <w:i/>
          <w:iCs/>
          <w:color w:val="0000FF"/>
        </w:rPr>
      </w:pPr>
      <w:r w:rsidRPr="00D82FF7">
        <w:rPr>
          <w:bCs/>
          <w:i/>
          <w:iCs/>
          <w:color w:val="0000FF"/>
        </w:rPr>
        <w:t>NORBEC SPEC NOTE:  Edit the following paragraph to make the required selections and remove square brackets indicated below.</w:t>
      </w:r>
    </w:p>
    <w:p w14:paraId="768F0DDF" w14:textId="77777777" w:rsidR="00253865" w:rsidRPr="00076332" w:rsidRDefault="00253865" w:rsidP="00253865">
      <w:pPr>
        <w:pStyle w:val="Level1"/>
        <w:keepLines/>
        <w:pBdr>
          <w:top w:val="double" w:sz="12" w:space="1" w:color="0000FF"/>
          <w:left w:val="double" w:sz="12" w:space="4" w:color="0000FF"/>
          <w:bottom w:val="double" w:sz="12" w:space="1" w:color="0000FF"/>
          <w:right w:val="double" w:sz="12" w:space="4" w:color="0000FF"/>
        </w:pBdr>
        <w:rPr>
          <w:bCs/>
          <w:i/>
          <w:iCs/>
          <w:color w:val="0000FF"/>
        </w:rPr>
      </w:pPr>
      <w:r w:rsidRPr="003833A6">
        <w:rPr>
          <w:bCs/>
          <w:i/>
          <w:iCs/>
          <w:color w:val="0000FF"/>
        </w:rPr>
        <w:t xml:space="preserve">NORBEC </w:t>
      </w:r>
      <w:r w:rsidRPr="00076332">
        <w:rPr>
          <w:bCs/>
          <w:i/>
          <w:iCs/>
          <w:color w:val="0000FF"/>
        </w:rPr>
        <w:t xml:space="preserve">SPEC NOTE:  </w:t>
      </w:r>
      <w:r>
        <w:rPr>
          <w:bCs/>
          <w:i/>
          <w:iCs/>
          <w:color w:val="0000FF"/>
        </w:rPr>
        <w:t>Refer to the Panel Results of Deflection Tests According to ASTM E72; Published by NORBEC, for load tables prior to determining span and thickness of the Panel Design</w:t>
      </w:r>
      <w:r w:rsidRPr="00076332">
        <w:rPr>
          <w:bCs/>
          <w:i/>
          <w:iCs/>
          <w:color w:val="0000FF"/>
        </w:rPr>
        <w:t>.</w:t>
      </w:r>
      <w:r>
        <w:rPr>
          <w:bCs/>
          <w:i/>
          <w:iCs/>
          <w:color w:val="0000FF"/>
        </w:rPr>
        <w:t xml:space="preserve"> Norbec can also provide a full span and wind loads evaluation on demand.</w:t>
      </w:r>
    </w:p>
    <w:p w14:paraId="4F6A67B5" w14:textId="6792732C" w:rsidR="007F0E0D" w:rsidRDefault="00533B77">
      <w:pPr>
        <w:pStyle w:val="RequirementList1"/>
        <w:keepNext/>
      </w:pPr>
      <w:r>
        <w:t>Delegated Design Submittals:</w:t>
      </w:r>
    </w:p>
    <w:p w14:paraId="4F6A67B6" w14:textId="77777777" w:rsidR="007F0E0D" w:rsidRDefault="00533B77">
      <w:pPr>
        <w:pStyle w:val="RequirementList2"/>
        <w:keepNext/>
      </w:pPr>
      <w:r>
        <w:t>Signed and sealed by a qualified professional in accordance with Section 01 43 00 - Quality Assurance.</w:t>
      </w:r>
    </w:p>
    <w:p w14:paraId="4F6A67B7" w14:textId="77777777" w:rsidR="007F0E0D" w:rsidRDefault="00533B77">
      <w:pPr>
        <w:pStyle w:val="RequirementList3"/>
      </w:pPr>
      <w:r>
        <w:t>Include [structural data] [, wind loads] [, snow loads] [, deflection limits] [, fall protection], indicating compliance with performance requirements.</w:t>
      </w:r>
    </w:p>
    <w:p w14:paraId="381D1E92" w14:textId="77777777" w:rsidR="00EA4228" w:rsidRDefault="00533B77" w:rsidP="00506819">
      <w:pPr>
        <w:pStyle w:val="RequirementList1"/>
      </w:pPr>
      <w:r>
        <w:t xml:space="preserve">Test and Evaluation Reports: </w:t>
      </w:r>
    </w:p>
    <w:p w14:paraId="5B56D7C4" w14:textId="4EEEBEDE" w:rsidR="00506819" w:rsidRPr="00506819" w:rsidRDefault="00506819" w:rsidP="00EA4228">
      <w:pPr>
        <w:pStyle w:val="RequirementList2"/>
      </w:pPr>
      <w:r w:rsidRPr="00506819">
        <w:t>Upon request, manufacturer shall provide a certified letter from a third-party testing agency, stating the system specified in this Section is in compliance with the specific testing requirements identified in the request.</w:t>
      </w:r>
    </w:p>
    <w:p w14:paraId="4F6A67B9" w14:textId="2DA06E91" w:rsidR="007F0E0D" w:rsidRDefault="00533B77" w:rsidP="00506819">
      <w:pPr>
        <w:pStyle w:val="RequirementList1"/>
        <w:keepNext/>
      </w:pPr>
      <w:r>
        <w:t>Manufacturer’s Instructions:</w:t>
      </w:r>
    </w:p>
    <w:p w14:paraId="4F6A67BA" w14:textId="662272BD" w:rsidR="007F0E0D" w:rsidRDefault="00533B77">
      <w:pPr>
        <w:pStyle w:val="RequirementList2"/>
      </w:pPr>
      <w:r>
        <w:t>Installation instructions for insulated metal roof panels, fasteners, perimeter trims, and treatment of penetrations.</w:t>
      </w:r>
    </w:p>
    <w:p w14:paraId="4F6A67BB" w14:textId="77777777" w:rsidR="007F0E0D" w:rsidRDefault="00533B77">
      <w:pPr>
        <w:pStyle w:val="RequirementList2"/>
      </w:pPr>
      <w:r>
        <w:t>Special storage and handling requirements and cleaning procedures [; keep a copy on site during installation].</w:t>
      </w:r>
    </w:p>
    <w:p w14:paraId="397DB470" w14:textId="77777777" w:rsidR="00AD5B7B" w:rsidRPr="002302A5" w:rsidRDefault="00AD5B7B" w:rsidP="00AD5B7B">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NORBEC SPEC NOTE:  Edit the following paragraph to make the required selections and remove square brackets indicated below.</w:t>
      </w:r>
    </w:p>
    <w:p w14:paraId="4F6A67BD" w14:textId="77777777" w:rsidR="007F0E0D" w:rsidRDefault="00533B77">
      <w:pPr>
        <w:pStyle w:val="RequirementList1"/>
        <w:keepNext/>
      </w:pPr>
      <w:r>
        <w:t>Source Quality Control Submittals:</w:t>
      </w:r>
    </w:p>
    <w:p w14:paraId="4F6A67BE" w14:textId="31AD5438" w:rsidR="007F0E0D" w:rsidRDefault="00533B77">
      <w:pPr>
        <w:pStyle w:val="RequirementList2"/>
      </w:pPr>
      <w:r>
        <w:t>Product Compatibility: Compatibility between components is essential; submit manufacturer's written declaration of compatibility between insulated metal roof panels and accessory materials not supplied by the same manufacturer.</w:t>
      </w:r>
    </w:p>
    <w:p w14:paraId="4F6A67BF" w14:textId="77777777" w:rsidR="007F0E0D" w:rsidRDefault="00533B77">
      <w:pPr>
        <w:pStyle w:val="RequirementList1"/>
        <w:keepNext/>
      </w:pPr>
      <w:r>
        <w:t>Site Quality Control Submittals:</w:t>
      </w:r>
    </w:p>
    <w:p w14:paraId="4F6A67C0" w14:textId="77777777" w:rsidR="007F0E0D" w:rsidRDefault="00533B77">
      <w:pPr>
        <w:pStyle w:val="RequirementList2"/>
      </w:pPr>
      <w:r>
        <w:t>[______]</w:t>
      </w:r>
    </w:p>
    <w:p w14:paraId="4485F409" w14:textId="72C7E6CC" w:rsidR="005A6ED9" w:rsidRPr="002302A5" w:rsidRDefault="005A6ED9" w:rsidP="005A6ED9">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SPEC NOTE:  </w:t>
      </w:r>
      <w:r w:rsidRPr="005A6ED9">
        <w:rPr>
          <w:bCs/>
          <w:i/>
          <w:iCs/>
          <w:color w:val="0000FF"/>
        </w:rPr>
        <w:t>Include the following if specifying manufacturer’s site services. Coordinate with SITE QUALITY CONTROL in this Section.</w:t>
      </w:r>
    </w:p>
    <w:p w14:paraId="4F6A67C2" w14:textId="77777777" w:rsidR="007F0E0D" w:rsidRDefault="00533B77">
      <w:pPr>
        <w:pStyle w:val="RequirementList1"/>
        <w:keepNext/>
      </w:pPr>
      <w:r>
        <w:lastRenderedPageBreak/>
        <w:t>Manufacturer’s Reports:</w:t>
      </w:r>
    </w:p>
    <w:p w14:paraId="4F6A67C3" w14:textId="49612A16" w:rsidR="007F0E0D" w:rsidRDefault="00533B77">
      <w:pPr>
        <w:pStyle w:val="RequirementList2"/>
      </w:pPr>
      <w:r>
        <w:t xml:space="preserve">Reports confirming work of this Section complies with manufacturer’s requirements for [handling] [installation] </w:t>
      </w:r>
      <w:r w:rsidR="00777CCE">
        <w:t xml:space="preserve">[and] </w:t>
      </w:r>
      <w:r>
        <w:t>[protection] [and]</w:t>
      </w:r>
      <w:r w:rsidR="00777CCE">
        <w:t>,</w:t>
      </w:r>
      <w:r>
        <w:t xml:space="preserve"> as specified in SITE QUALITY CONTROL in this Section; submit within [5] Working Days of site visit.</w:t>
      </w:r>
    </w:p>
    <w:p w14:paraId="4F6A67C4" w14:textId="77777777" w:rsidR="007F0E0D" w:rsidRDefault="00533B77">
      <w:pPr>
        <w:pStyle w:val="RequirementList1"/>
        <w:keepNext/>
      </w:pPr>
      <w:r>
        <w:t>Sustainable Design Submittals: Information demonstrating sustainability characteristics [and in accordance with Section [01 33 29 - Sustainable Design Reporting] [01 35 21 - LEED Requirements]].</w:t>
      </w:r>
    </w:p>
    <w:p w14:paraId="4F6A67C5" w14:textId="77777777" w:rsidR="007F0E0D" w:rsidRDefault="00533B77">
      <w:pPr>
        <w:pStyle w:val="RequirementList2"/>
        <w:keepNext/>
      </w:pPr>
      <w:r>
        <w:t>Environmental Product Declarations (EPDs): For the entire Project, submit a minimum of 20 Products from a minimum of 5 manufacturers with EPDs.</w:t>
      </w:r>
    </w:p>
    <w:p w14:paraId="4F6A67C6" w14:textId="77777777" w:rsidR="007F0E0D" w:rsidRDefault="00533B77">
      <w:pPr>
        <w:pStyle w:val="RequirementList3"/>
        <w:keepNext/>
      </w:pPr>
      <w:r>
        <w:t>EPD Submittal: Industry-wide EPD for each Product, with at least cradle-to-gate scope, identifying these impact categories:</w:t>
      </w:r>
    </w:p>
    <w:p w14:paraId="4F6A67C7" w14:textId="77777777" w:rsidR="007F0E0D" w:rsidRDefault="00533B77">
      <w:pPr>
        <w:pStyle w:val="RequirementList4"/>
      </w:pPr>
      <w:r>
        <w:t>Global Warming Potential (GWP): In the form of kg CO</w:t>
      </w:r>
      <w:r>
        <w:rPr>
          <w:vertAlign w:val="subscript"/>
        </w:rPr>
        <w:t>2</w:t>
      </w:r>
      <w:r>
        <w:t>-eq.</w:t>
      </w:r>
    </w:p>
    <w:p w14:paraId="4F6A67C8" w14:textId="77777777" w:rsidR="007F0E0D" w:rsidRDefault="00533B77">
      <w:pPr>
        <w:pStyle w:val="RequirementList4"/>
      </w:pPr>
      <w:r>
        <w:t>Ozone Depletion Potential (ODP): In the form of kg CFC-11-eq.</w:t>
      </w:r>
    </w:p>
    <w:p w14:paraId="4F6A67C9" w14:textId="77777777" w:rsidR="007F0E0D" w:rsidRDefault="00533B77">
      <w:pPr>
        <w:pStyle w:val="RequirementList4"/>
      </w:pPr>
      <w:r>
        <w:t>Acidification Potential (AP): In the form of kg SO</w:t>
      </w:r>
      <w:r>
        <w:rPr>
          <w:vertAlign w:val="subscript"/>
        </w:rPr>
        <w:t>2</w:t>
      </w:r>
      <w:r>
        <w:t>-eq.</w:t>
      </w:r>
    </w:p>
    <w:p w14:paraId="4F6A67CA" w14:textId="77777777" w:rsidR="007F0E0D" w:rsidRDefault="00533B77">
      <w:pPr>
        <w:pStyle w:val="RequirementList4"/>
      </w:pPr>
      <w:r>
        <w:t>Eutrophication Potential (EP): In the form of kg N-eq.</w:t>
      </w:r>
    </w:p>
    <w:p w14:paraId="4F6A67CB" w14:textId="77777777" w:rsidR="007F0E0D" w:rsidRDefault="00533B77">
      <w:pPr>
        <w:pStyle w:val="RequirementList4"/>
      </w:pPr>
      <w:r>
        <w:t>Smog Formation Potential (SFP): In the form of kgO</w:t>
      </w:r>
      <w:r>
        <w:rPr>
          <w:vertAlign w:val="subscript"/>
        </w:rPr>
        <w:t>3</w:t>
      </w:r>
      <w:r>
        <w:t>-eq.</w:t>
      </w:r>
    </w:p>
    <w:p w14:paraId="4F6A67CC" w14:textId="77777777" w:rsidR="007F0E0D" w:rsidRDefault="00533B77">
      <w:pPr>
        <w:pStyle w:val="RequirementList2"/>
        <w:keepNext/>
      </w:pPr>
      <w:r>
        <w:t>Sourcing of Raw Materials: For the entire Project, provide a minimum of 20 Products from a minimum of 5 manufacturers with responsible extraction practices as follows:</w:t>
      </w:r>
    </w:p>
    <w:p w14:paraId="4F6A67CD" w14:textId="77777777" w:rsidR="007F0E0D" w:rsidRDefault="00533B77">
      <w:pPr>
        <w:pStyle w:val="RequirementList3"/>
      </w:pPr>
      <w:r>
        <w:t>Submit evidence that a minimum of 25% of permanently installed Products by cost meet [LEED] [sustainability] program criteria (extended producer responsibility, bio-based materials, materials reuse, recycled content). Include location factor for all Products.</w:t>
      </w:r>
    </w:p>
    <w:p w14:paraId="4F6A67CE" w14:textId="77777777" w:rsidR="007F0E0D" w:rsidRDefault="00533B77">
      <w:pPr>
        <w:pStyle w:val="RequirementList2"/>
        <w:keepNext/>
      </w:pPr>
      <w:r>
        <w:t>Building Product Disclosure and Optimization, Material Ingredients:</w:t>
      </w:r>
    </w:p>
    <w:p w14:paraId="4F6A67CF" w14:textId="77777777" w:rsidR="007F0E0D" w:rsidRDefault="00533B77">
      <w:pPr>
        <w:pStyle w:val="RequirementList3"/>
      </w:pPr>
      <w:r>
        <w:t>Provide a minimum of 20 different permanently installed Products from a minimum of 5 different manufacturers that use programs acceptable to [LEED] [sustainability] program to demonstrate the chemical inventory of the Product to at least 0.1% (1000 ppm).</w:t>
      </w:r>
    </w:p>
    <w:p w14:paraId="4F6A67D0" w14:textId="77777777" w:rsidR="007F0E0D" w:rsidRDefault="00533B77">
      <w:pPr>
        <w:pStyle w:val="RequirementList3"/>
      </w:pPr>
      <w:r>
        <w:t>Submit evidence using reporting criteria acceptable to LEED program.</w:t>
      </w:r>
    </w:p>
    <w:p w14:paraId="085144A1" w14:textId="7536CBAC" w:rsidR="00F2775A" w:rsidRPr="00B1017B" w:rsidRDefault="00F2775A" w:rsidP="00B1017B">
      <w:pPr>
        <w:pStyle w:val="Heading1"/>
        <w:numPr>
          <w:ilvl w:val="0"/>
          <w:numId w:val="0"/>
        </w:numPr>
        <w:pBdr>
          <w:top w:val="double" w:sz="12" w:space="0" w:color="008000"/>
          <w:left w:val="double" w:sz="12" w:space="0" w:color="008000"/>
          <w:bottom w:val="double" w:sz="12" w:space="0" w:color="008000"/>
          <w:right w:val="double" w:sz="12" w:space="0" w:color="008000"/>
        </w:pBdr>
        <w:rPr>
          <w:rFonts w:eastAsia="Arial" w:cs="Calibri"/>
          <w:b w:val="0"/>
          <w:bCs w:val="0"/>
          <w:i/>
          <w:iCs/>
          <w:caps w:val="0"/>
          <w:color w:val="008000"/>
        </w:rPr>
      </w:pPr>
      <w:r w:rsidRPr="00B1017B">
        <w:rPr>
          <w:rFonts w:eastAsia="Arial" w:cs="Calibri"/>
          <w:b w:val="0"/>
          <w:bCs w:val="0"/>
          <w:i/>
          <w:iCs/>
          <w:caps w:val="0"/>
          <w:color w:val="008000"/>
        </w:rPr>
        <w:t>NORBEC SPEC NOTE</w:t>
      </w:r>
      <w:r w:rsidR="00A72196">
        <w:rPr>
          <w:rFonts w:eastAsia="Arial" w:cs="Calibri"/>
          <w:b w:val="0"/>
          <w:bCs w:val="0"/>
          <w:i/>
          <w:iCs/>
          <w:caps w:val="0"/>
          <w:color w:val="008000"/>
        </w:rPr>
        <w:t xml:space="preserve"> SUSTAINABILITY</w:t>
      </w:r>
      <w:r w:rsidRPr="00B1017B">
        <w:rPr>
          <w:rFonts w:eastAsia="Arial" w:cs="Calibri"/>
          <w:b w:val="0"/>
          <w:bCs w:val="0"/>
          <w:i/>
          <w:iCs/>
          <w:caps w:val="0"/>
          <w:color w:val="008000"/>
        </w:rPr>
        <w:t>:  Include the following when reducing off-gassing for surrounding occupants is a concern or when required for sustainability.</w:t>
      </w:r>
    </w:p>
    <w:p w14:paraId="4F6A67D2" w14:textId="77777777" w:rsidR="007F0E0D" w:rsidRDefault="00533B77">
      <w:pPr>
        <w:pStyle w:val="RequirementList2"/>
        <w:keepNext/>
      </w:pPr>
      <w:r>
        <w:t>Low Emitting Materials:</w:t>
      </w:r>
    </w:p>
    <w:p w14:paraId="4F6A67D3" w14:textId="77777777" w:rsidR="007F0E0D" w:rsidRDefault="00533B77">
      <w:pPr>
        <w:pStyle w:val="RequirementList3"/>
        <w:keepNext/>
      </w:pPr>
      <w:r>
        <w:t>Submit manufacturer’s information indicating VOC emission limits in g/L [, and in compliance with VOC emission limits].</w:t>
      </w:r>
    </w:p>
    <w:p w14:paraId="4F6A67D4" w14:textId="77777777" w:rsidR="007F0E0D" w:rsidRDefault="00533B77">
      <w:pPr>
        <w:pStyle w:val="RequirementList4"/>
      </w:pPr>
      <w:r>
        <w:t>Sealant materials during application [and curing].</w:t>
      </w:r>
    </w:p>
    <w:p w14:paraId="4F6A67D5" w14:textId="77777777" w:rsidR="007F0E0D" w:rsidRDefault="00533B77">
      <w:pPr>
        <w:pStyle w:val="RequirementList4"/>
      </w:pPr>
      <w:r>
        <w:t>Insulation adhesives.</w:t>
      </w:r>
    </w:p>
    <w:p w14:paraId="4F6A67D6" w14:textId="77777777" w:rsidR="007F0E0D" w:rsidRDefault="00533B77">
      <w:pPr>
        <w:pStyle w:val="RequirementList4"/>
      </w:pPr>
      <w:r>
        <w:t>Isolation coatings.</w:t>
      </w:r>
    </w:p>
    <w:p w14:paraId="4F6A67D7" w14:textId="77777777" w:rsidR="007F0E0D" w:rsidRPr="00D47C3D" w:rsidRDefault="00533B77">
      <w:pPr>
        <w:pStyle w:val="Heading2"/>
      </w:pPr>
      <w:r w:rsidRPr="00D47C3D">
        <w:lastRenderedPageBreak/>
        <w:t>CLOSEOUT SUBMITTALS</w:t>
      </w:r>
    </w:p>
    <w:p w14:paraId="4F6A67D8" w14:textId="77777777" w:rsidR="007F0E0D" w:rsidRDefault="00533B77">
      <w:pPr>
        <w:pStyle w:val="RequirementList1"/>
      </w:pPr>
      <w:r>
        <w:t>Submit in accordance with Section 01 78 00 - Closeout Submittals.</w:t>
      </w:r>
    </w:p>
    <w:p w14:paraId="4F6A67D9" w14:textId="77777777" w:rsidR="007F0E0D" w:rsidRDefault="00533B77">
      <w:pPr>
        <w:pStyle w:val="RequirementList1"/>
        <w:keepNext/>
      </w:pPr>
      <w:r>
        <w:t>Operation and Maintenance Data:</w:t>
      </w:r>
    </w:p>
    <w:p w14:paraId="4F6A67DA" w14:textId="77777777" w:rsidR="007F0E0D" w:rsidRDefault="00533B77">
      <w:pPr>
        <w:pStyle w:val="RequirementList2"/>
        <w:keepNext/>
      </w:pPr>
      <w:r>
        <w:t>Include, in the operation and maintenance manual, manufacturer’s maintenance instructions, recommended cleaning materials and methods, and cleaning methods that may damage finished surfaces for the following:</w:t>
      </w:r>
    </w:p>
    <w:p w14:paraId="4F6A67DB" w14:textId="362BAB93" w:rsidR="007F0E0D" w:rsidRPr="00F74C61" w:rsidRDefault="005B1F58" w:rsidP="74E939EA">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74E939EA">
        <w:rPr>
          <w:i/>
          <w:iCs/>
          <w:color w:val="0000FF"/>
        </w:rPr>
        <w:t>SPEC NOTE: Review the following list and modify based on project requirements. In assemblies, consider whether the insulated metal roof panels will be left exposed and require cleaning on the interior side.</w:t>
      </w:r>
    </w:p>
    <w:p w14:paraId="4F6A67DC" w14:textId="77777777" w:rsidR="007F0E0D" w:rsidRDefault="00533B77">
      <w:pPr>
        <w:pStyle w:val="RequirementList3"/>
      </w:pPr>
      <w:r>
        <w:t>Insulated metal roof panels.</w:t>
      </w:r>
    </w:p>
    <w:p w14:paraId="4F6A67DE" w14:textId="77777777" w:rsidR="007F0E0D" w:rsidRDefault="00533B77">
      <w:pPr>
        <w:pStyle w:val="RequirementList3"/>
      </w:pPr>
      <w:r>
        <w:t>Accessory components.</w:t>
      </w:r>
    </w:p>
    <w:p w14:paraId="4F6A67DF" w14:textId="7ABA9DFA" w:rsidR="007F0E0D" w:rsidRDefault="00533B77">
      <w:pPr>
        <w:pStyle w:val="RequirementList1"/>
      </w:pPr>
      <w:r>
        <w:t xml:space="preserve">Final Certificate: Certifying work of this Section complies with reviewed shop </w:t>
      </w:r>
      <w:r w:rsidR="18855066">
        <w:t>drawings and</w:t>
      </w:r>
      <w:r>
        <w:t xml:space="preserve"> signed by the delegated design professional.</w:t>
      </w:r>
    </w:p>
    <w:p w14:paraId="4F6A67E0" w14:textId="77777777" w:rsidR="007F0E0D" w:rsidRDefault="00533B77">
      <w:pPr>
        <w:pStyle w:val="RequirementList1"/>
      </w:pPr>
      <w:r>
        <w:t>Manufacturer’s warranty.</w:t>
      </w:r>
    </w:p>
    <w:p w14:paraId="4F6A67E1" w14:textId="77777777" w:rsidR="007F0E0D" w:rsidRDefault="00533B77">
      <w:pPr>
        <w:pStyle w:val="Heading2"/>
      </w:pPr>
      <w:r>
        <w:t>QUALITY ASSURANCE</w:t>
      </w:r>
    </w:p>
    <w:p w14:paraId="4F6A67E2" w14:textId="4461F96C" w:rsidR="007F0E0D" w:rsidRPr="00DC5EC1" w:rsidRDefault="005B1F58" w:rsidP="00DC5EC1">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DC5EC1">
        <w:rPr>
          <w:bCs/>
          <w:i/>
          <w:iCs/>
          <w:color w:val="0000FF"/>
        </w:rPr>
        <w:t>SPEC NOTE: Include the following if the scope of Work is large or complex enough to warrant. Consider the costs associated with constructing a mock-up.</w:t>
      </w:r>
    </w:p>
    <w:p w14:paraId="4F6A67E3" w14:textId="77777777" w:rsidR="007F0E0D" w:rsidRDefault="00533B77">
      <w:pPr>
        <w:pStyle w:val="RequirementList1"/>
        <w:keepNext/>
      </w:pPr>
      <w:r>
        <w:t>Mock-Ups:</w:t>
      </w:r>
    </w:p>
    <w:p w14:paraId="4F6A67E4" w14:textId="5662823C" w:rsidR="007F0E0D" w:rsidRDefault="0066577C" w:rsidP="0066577C">
      <w:pPr>
        <w:pStyle w:val="RequirementList2"/>
      </w:pPr>
      <w:r w:rsidRPr="0030010A">
        <w:t>Construct mock</w:t>
      </w:r>
      <w:r>
        <w:t>-</w:t>
      </w:r>
      <w:r w:rsidRPr="0030010A">
        <w:t>ups to demonstrate constructability, coordination of trades, and sequencing of Work; and to ensure materials, components, subassemblies, assemblies, and interfaces integrate into a system complying with indicated performance and aesthetic requirements</w:t>
      </w:r>
      <w:r>
        <w:t xml:space="preserve"> in accordance with Section 01 43 00 - Quality Assurance.</w:t>
      </w:r>
    </w:p>
    <w:p w14:paraId="4F6A67E5" w14:textId="7DAA87F6" w:rsidR="007F0E0D" w:rsidRPr="00083193" w:rsidRDefault="005B1F58" w:rsidP="00083193">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083193">
        <w:rPr>
          <w:bCs/>
          <w:i/>
          <w:iCs/>
          <w:color w:val="0000FF"/>
        </w:rPr>
        <w:t>SPEC NOTE: Describe the minimum requirements for each mock-up. Include materials, accessories, details to be shown, etc.</w:t>
      </w:r>
    </w:p>
    <w:p w14:paraId="4F6A67E6" w14:textId="7F268D0F" w:rsidR="007F0E0D" w:rsidRDefault="00533B77">
      <w:pPr>
        <w:pStyle w:val="RequirementList2"/>
      </w:pPr>
      <w:r>
        <w:t xml:space="preserve">Construct </w:t>
      </w:r>
      <w:r w:rsidR="00BE7EE0">
        <w:t>a</w:t>
      </w:r>
      <w:r w:rsidR="00907C2E">
        <w:t xml:space="preserve"> project</w:t>
      </w:r>
      <w:r w:rsidR="00BE7EE0">
        <w:t xml:space="preserve"> inte</w:t>
      </w:r>
      <w:r w:rsidR="00051138">
        <w:t xml:space="preserve">grated </w:t>
      </w:r>
      <w:r>
        <w:t>mock-up of [each type of] insulated metal roof panel assembly. Mock-up to show typical connections to supporting framing, panel joints [, jointing of standing seam] [, ridge detail] [</w:t>
      </w:r>
      <w:r w:rsidR="005D3904">
        <w:t>, lap joints</w:t>
      </w:r>
      <w:r w:rsidR="00D24867">
        <w:t xml:space="preserve">] </w:t>
      </w:r>
      <w:r>
        <w:t>[, penetration] [and roof edge] details] [, accessory installation], and flashings.</w:t>
      </w:r>
    </w:p>
    <w:p w14:paraId="4F6A67E7" w14:textId="545D39F8" w:rsidR="007F0E0D" w:rsidRDefault="00533B77">
      <w:pPr>
        <w:pStyle w:val="RequirementList2"/>
      </w:pPr>
      <w:r>
        <w:t>Minimum Size: [two] panels</w:t>
      </w:r>
      <w:r w:rsidR="00675D1D">
        <w:t xml:space="preserve"> wide</w:t>
      </w:r>
      <w:r>
        <w:t xml:space="preserve"> x [two] panels</w:t>
      </w:r>
      <w:r w:rsidR="00675D1D">
        <w:t xml:space="preserve"> long if applicable</w:t>
      </w:r>
      <w:r>
        <w:t>, full-length panels [, including the joints along the longitudinal and transverse edges].</w:t>
      </w:r>
    </w:p>
    <w:p w14:paraId="4F6A67E8" w14:textId="77777777" w:rsidR="007F0E0D" w:rsidRDefault="00533B77">
      <w:pPr>
        <w:pStyle w:val="RequirementList2"/>
      </w:pPr>
      <w:r>
        <w:t>Location: [As indicated on Drawings] [Acceptable to the [Departmental Representative] [DCC Representative] [Consultant]].</w:t>
      </w:r>
    </w:p>
    <w:p w14:paraId="38DC7B47" w14:textId="77777777" w:rsidR="00393704" w:rsidRPr="00393704" w:rsidRDefault="00393704" w:rsidP="00393704">
      <w:pPr>
        <w:pStyle w:val="Level1"/>
        <w:pBdr>
          <w:top w:val="double" w:sz="12" w:space="1" w:color="0000FF"/>
          <w:left w:val="double" w:sz="12" w:space="4" w:color="0000FF"/>
          <w:bottom w:val="double" w:sz="12" w:space="1" w:color="0000FF"/>
          <w:right w:val="double" w:sz="12" w:space="4" w:color="0000FF"/>
        </w:pBdr>
        <w:rPr>
          <w:bCs/>
          <w:i/>
          <w:iCs/>
          <w:color w:val="0000FF"/>
        </w:rPr>
      </w:pPr>
      <w:r w:rsidRPr="00393704">
        <w:rPr>
          <w:bCs/>
          <w:i/>
          <w:iCs/>
          <w:color w:val="0000FF"/>
        </w:rPr>
        <w:t>NORBEC SPEC NOTE: Panels supplied for Mock-ups are “Project Panels”, and therefore should remain part of the Work once workmanship, quality control measures, and finishes have been approved.</w:t>
      </w:r>
    </w:p>
    <w:p w14:paraId="689BB786" w14:textId="506C3E40" w:rsidR="00393704" w:rsidRPr="00393704" w:rsidRDefault="00393704" w:rsidP="00393704">
      <w:pPr>
        <w:pStyle w:val="Level1"/>
        <w:pBdr>
          <w:top w:val="double" w:sz="12" w:space="1" w:color="0000FF"/>
          <w:left w:val="double" w:sz="12" w:space="4" w:color="0000FF"/>
          <w:bottom w:val="double" w:sz="12" w:space="1" w:color="0000FF"/>
          <w:right w:val="double" w:sz="12" w:space="4" w:color="0000FF"/>
        </w:pBdr>
        <w:rPr>
          <w:bCs/>
          <w:i/>
          <w:iCs/>
          <w:color w:val="0000FF"/>
        </w:rPr>
      </w:pPr>
      <w:r w:rsidRPr="00393704">
        <w:rPr>
          <w:bCs/>
          <w:i/>
          <w:iCs/>
          <w:color w:val="0000FF"/>
        </w:rPr>
        <w:lastRenderedPageBreak/>
        <w:t>NORBEC SPEC NOTE:  If Mock-ups are required on the Project, the following three subparagraphs shall remain.</w:t>
      </w:r>
    </w:p>
    <w:p w14:paraId="3B266A19" w14:textId="77777777" w:rsidR="004B4B46" w:rsidRPr="00783CE1" w:rsidRDefault="004B4B46" w:rsidP="004B4B46">
      <w:pPr>
        <w:pStyle w:val="RequirementList1"/>
      </w:pPr>
      <w:r w:rsidRPr="00783CE1">
        <w:t>Mock-up Review Meeting:</w:t>
      </w:r>
    </w:p>
    <w:p w14:paraId="4BC1136E" w14:textId="77777777" w:rsidR="004B4B46" w:rsidRPr="00783CE1" w:rsidRDefault="004B4B46" w:rsidP="004B4B46">
      <w:pPr>
        <w:pStyle w:val="RequirementList2"/>
      </w:pPr>
      <w:r w:rsidRPr="00783CE1">
        <w:t>Schedule mock-up review meeting, attended by [Contractor][Construction Manager], [Subcontractor][Trade Contractor], Panel Manufacturer’s Representative and Consultant.</w:t>
      </w:r>
    </w:p>
    <w:p w14:paraId="49132E57" w14:textId="77777777" w:rsidR="004B4B46" w:rsidRPr="00783CE1" w:rsidRDefault="004B4B46" w:rsidP="004B4B46">
      <w:pPr>
        <w:pStyle w:val="RequirementList2"/>
      </w:pPr>
      <w:r w:rsidRPr="00783CE1">
        <w:t>Review mock-up for quality of workmanship, detailing and fastening, adjacent materials tie-in, and accessories installation.  Do not proceed with remaining work until workmanship, colour, and texture are approved by Consultant.</w:t>
      </w:r>
    </w:p>
    <w:p w14:paraId="7FE58F1A" w14:textId="10980CE6" w:rsidR="004B4B46" w:rsidRPr="008773BB" w:rsidRDefault="004B4B46" w:rsidP="004B4B46">
      <w:pPr>
        <w:pStyle w:val="RequirementList2"/>
      </w:pPr>
      <w:r w:rsidRPr="008773BB">
        <w:t>Retain approved mock-ups constructed in place</w:t>
      </w:r>
      <w:r>
        <w:t xml:space="preserve"> as part of the </w:t>
      </w:r>
      <w:r w:rsidR="00750CD8">
        <w:t>building assembly</w:t>
      </w:r>
      <w:r w:rsidRPr="008773BB">
        <w:t xml:space="preserve">. </w:t>
      </w:r>
      <w:r>
        <w:t>Seamlessly i</w:t>
      </w:r>
      <w:r w:rsidRPr="008773BB">
        <w:t xml:space="preserve">ncorporate </w:t>
      </w:r>
      <w:r>
        <w:t xml:space="preserve">approved mock-up panels </w:t>
      </w:r>
      <w:r w:rsidRPr="008773BB">
        <w:t xml:space="preserve">into </w:t>
      </w:r>
      <w:r>
        <w:t xml:space="preserve">remaining </w:t>
      </w:r>
      <w:r w:rsidRPr="008773BB">
        <w:t>Work.</w:t>
      </w:r>
    </w:p>
    <w:p w14:paraId="4F6A67EA" w14:textId="77777777" w:rsidR="007F0E0D" w:rsidRDefault="00533B77">
      <w:pPr>
        <w:pStyle w:val="Heading2"/>
      </w:pPr>
      <w:r>
        <w:t>DELIVERY, STORAGE, AND HANDLING</w:t>
      </w:r>
    </w:p>
    <w:p w14:paraId="41450049" w14:textId="77777777" w:rsidR="00FC4527" w:rsidRDefault="00FC4527" w:rsidP="00FC4527">
      <w:pPr>
        <w:pStyle w:val="Level3"/>
        <w:numPr>
          <w:ilvl w:val="0"/>
          <w:numId w:val="0"/>
        </w:numPr>
        <w:ind w:left="1440"/>
      </w:pPr>
    </w:p>
    <w:p w14:paraId="3124A25E" w14:textId="77777777" w:rsidR="00666960" w:rsidRDefault="00FC4527" w:rsidP="00666960">
      <w:pPr>
        <w:pStyle w:val="RequirementList1"/>
      </w:pPr>
      <w:r w:rsidRPr="008773BB">
        <w:t>Delivery:</w:t>
      </w:r>
    </w:p>
    <w:p w14:paraId="7CC81107" w14:textId="77777777" w:rsidR="0091611E" w:rsidRDefault="00FC4527" w:rsidP="0091611E">
      <w:pPr>
        <w:pStyle w:val="RequirementList2"/>
      </w:pPr>
      <w:r w:rsidRPr="008773BB">
        <w:t xml:space="preserve">At the time of delivery, visually inspect all materials for damage. Note any damaged materials on the receiving </w:t>
      </w:r>
      <w:r w:rsidR="0091611E">
        <w:t>bill of lading</w:t>
      </w:r>
      <w:r w:rsidRPr="008773BB">
        <w:t xml:space="preserve"> and immediately report to the material manufacturer.</w:t>
      </w:r>
    </w:p>
    <w:p w14:paraId="3E90D07B" w14:textId="5CD351EB" w:rsidR="00FC4527" w:rsidRPr="008773BB" w:rsidRDefault="00FC4527" w:rsidP="0091611E">
      <w:pPr>
        <w:pStyle w:val="RequirementList2"/>
      </w:pPr>
      <w:r w:rsidRPr="008773BB">
        <w:t xml:space="preserve">Remove damaged materials from the site </w:t>
      </w:r>
      <w:r w:rsidR="0091611E">
        <w:t>once agreed by the panel manufacturer</w:t>
      </w:r>
      <w:r w:rsidRPr="008773BB">
        <w:t>.</w:t>
      </w:r>
    </w:p>
    <w:p w14:paraId="549AC33E" w14:textId="77777777" w:rsidR="00FC4527" w:rsidRPr="00C40E6F" w:rsidRDefault="00FC4527" w:rsidP="0091611E">
      <w:pPr>
        <w:pStyle w:val="RequirementList1"/>
      </w:pPr>
      <w:r w:rsidRPr="00C40E6F">
        <w:t>Storage:</w:t>
      </w:r>
    </w:p>
    <w:p w14:paraId="50410314" w14:textId="77777777" w:rsidR="00FC4527" w:rsidRPr="00C40E6F" w:rsidRDefault="00FC4527" w:rsidP="0091611E">
      <w:pPr>
        <w:pStyle w:val="RequirementList2"/>
      </w:pPr>
      <w:r w:rsidRPr="00C40E6F">
        <w:t>Store materials as recommended by manufacturer and conforming to applicable safety regulatory agencies. Refer to all applicable data including but not limited to Safe Use Instruction Sheets, Product Data sheets, product labels, and specific instructions for personal protection.</w:t>
      </w:r>
    </w:p>
    <w:p w14:paraId="143CC2F3" w14:textId="77777777" w:rsidR="0091611E" w:rsidRDefault="00FC4527" w:rsidP="0091611E">
      <w:pPr>
        <w:pStyle w:val="RequirementList2"/>
      </w:pPr>
      <w:r w:rsidRPr="00C40E6F">
        <w:t>Store materials in original packaging</w:t>
      </w:r>
      <w:r>
        <w:t xml:space="preserve">, </w:t>
      </w:r>
      <w:r w:rsidRPr="00BD3CBA">
        <w:t xml:space="preserve">on </w:t>
      </w:r>
      <w:r>
        <w:t xml:space="preserve">a </w:t>
      </w:r>
      <w:r w:rsidRPr="00BD3CBA">
        <w:t>dry, level, firm, and clean surface.  Stack no more than two bundles high. Elevate one end of bundle to allow moisture run-off, cover and ventilate to allow air to circulate and moisture to escape</w:t>
      </w:r>
      <w:r w:rsidRPr="00C40E6F">
        <w:t>.</w:t>
      </w:r>
    </w:p>
    <w:p w14:paraId="01527961" w14:textId="77777777" w:rsidR="0091611E" w:rsidRDefault="00FC4527" w:rsidP="0091611E">
      <w:pPr>
        <w:pStyle w:val="RequirementList2"/>
      </w:pPr>
      <w:r>
        <w:t>Protect panels from accelerated weathering if stored beyond one (1) month by removing or venting sheet plastic shipping wrap; cover panels with woven fabric</w:t>
      </w:r>
      <w:r w:rsidRPr="0091611E">
        <w:rPr>
          <w:spacing w:val="-6"/>
        </w:rPr>
        <w:t xml:space="preserve"> </w:t>
      </w:r>
      <w:r>
        <w:t>tarpaulins.</w:t>
      </w:r>
    </w:p>
    <w:p w14:paraId="7337959E" w14:textId="77777777" w:rsidR="0091611E" w:rsidRDefault="00FC4527" w:rsidP="0091611E">
      <w:pPr>
        <w:pStyle w:val="RequirementList2"/>
      </w:pPr>
      <w:r w:rsidRPr="00C40E6F">
        <w:t>Store adhesives and sealants at temperatures of 5 deg C (41 deg F) and above to facilitate handling.</w:t>
      </w:r>
    </w:p>
    <w:p w14:paraId="475A97A1" w14:textId="20EB0550" w:rsidR="00FC4527" w:rsidRDefault="00FC4527" w:rsidP="0091611E">
      <w:pPr>
        <w:pStyle w:val="RequirementList2"/>
      </w:pPr>
      <w:r>
        <w:t>Store materials away from contaminating sources, fertilizers, chemical products or</w:t>
      </w:r>
      <w:r w:rsidRPr="0091611E">
        <w:t xml:space="preserve"> </w:t>
      </w:r>
      <w:r>
        <w:t>corrosive substances.</w:t>
      </w:r>
    </w:p>
    <w:p w14:paraId="7977E176" w14:textId="77777777" w:rsidR="00FC4527" w:rsidRPr="00C40E6F" w:rsidRDefault="00FC4527" w:rsidP="0091611E">
      <w:pPr>
        <w:pStyle w:val="RequirementList2"/>
      </w:pPr>
      <w:r>
        <w:t>Stack and store flashings and metal trim to prevent creasing, twisting, scratching and other damage.</w:t>
      </w:r>
    </w:p>
    <w:p w14:paraId="64B65F57" w14:textId="77777777" w:rsidR="0091611E" w:rsidRDefault="00FC4527" w:rsidP="0091611E">
      <w:pPr>
        <w:pStyle w:val="RequirementList1"/>
      </w:pPr>
      <w:r w:rsidRPr="00143014">
        <w:t>Handling:</w:t>
      </w:r>
    </w:p>
    <w:p w14:paraId="0711743E" w14:textId="7A7F6E45" w:rsidR="00FC4527" w:rsidRPr="00A412F0" w:rsidRDefault="00FC4527" w:rsidP="0091611E">
      <w:pPr>
        <w:pStyle w:val="RequirementList2"/>
      </w:pPr>
      <w:r w:rsidRPr="00143014">
        <w:t xml:space="preserve">Material shall be handled in accordance with sound material handling practices and in accordance with manufacturer's written instructions, and </w:t>
      </w:r>
      <w:r w:rsidRPr="0091611E">
        <w:t xml:space="preserve">health and safety guidelines </w:t>
      </w:r>
      <w:r w:rsidR="00230E96">
        <w:t xml:space="preserve">and regulation </w:t>
      </w:r>
      <w:r w:rsidR="00A412F0" w:rsidRPr="00A412F0">
        <w:t xml:space="preserve">applicable </w:t>
      </w:r>
      <w:r w:rsidRPr="00A412F0">
        <w:t>for the location of the Project.</w:t>
      </w:r>
    </w:p>
    <w:p w14:paraId="4F6A67F0" w14:textId="4C97D8A6" w:rsidR="007F0E0D" w:rsidRPr="00A412F0" w:rsidRDefault="005B1F58" w:rsidP="000F14A4">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lastRenderedPageBreak/>
        <w:t xml:space="preserve">NORBEC </w:t>
      </w:r>
      <w:r w:rsidR="00533B77" w:rsidRPr="00A412F0">
        <w:rPr>
          <w:bCs/>
          <w:i/>
          <w:iCs/>
          <w:color w:val="0000FF"/>
        </w:rPr>
        <w:t>SPEC NOTE: Include the following if an extended warranty is required that exceeds the standard warranty included in the Contract.</w:t>
      </w:r>
    </w:p>
    <w:p w14:paraId="4F6A67F1" w14:textId="77777777" w:rsidR="007F0E0D" w:rsidRPr="00A412F0" w:rsidRDefault="00533B77">
      <w:pPr>
        <w:pStyle w:val="Heading2"/>
      </w:pPr>
      <w:r w:rsidRPr="00A412F0">
        <w:t>WARRANTY</w:t>
      </w:r>
    </w:p>
    <w:p w14:paraId="4F6A67F2" w14:textId="2C9AC1B3" w:rsidR="007F0E0D" w:rsidRPr="00651007" w:rsidRDefault="005B1F58" w:rsidP="009754DB">
      <w:pPr>
        <w:pStyle w:val="Level1"/>
        <w:keepNext/>
        <w:pBdr>
          <w:top w:val="double" w:sz="12" w:space="1" w:color="0000FF"/>
          <w:left w:val="double" w:sz="12" w:space="4" w:color="0000FF"/>
          <w:bottom w:val="double" w:sz="12" w:space="1" w:color="0000FF"/>
          <w:right w:val="double" w:sz="12" w:space="4" w:color="0000FF"/>
        </w:pBdr>
        <w:rPr>
          <w:rFonts w:eastAsia="Arial"/>
          <w:bCs/>
          <w:i/>
          <w:iCs/>
          <w:color w:val="0000FF"/>
        </w:rPr>
      </w:pPr>
      <w:r w:rsidRPr="002302A5">
        <w:rPr>
          <w:bCs/>
          <w:i/>
          <w:iCs/>
          <w:color w:val="0000FF"/>
        </w:rPr>
        <w:t xml:space="preserve">NORBEC </w:t>
      </w:r>
      <w:r w:rsidR="00533B77" w:rsidRPr="00A412F0">
        <w:rPr>
          <w:rFonts w:eastAsia="Arial"/>
          <w:bCs/>
          <w:i/>
          <w:iCs/>
          <w:color w:val="0000FF"/>
        </w:rPr>
        <w:t>SPEC NOTE: Verify product warr</w:t>
      </w:r>
      <w:r w:rsidR="00533B77" w:rsidRPr="00651007">
        <w:rPr>
          <w:rFonts w:eastAsia="Arial"/>
          <w:bCs/>
          <w:i/>
          <w:iCs/>
          <w:color w:val="0000FF"/>
        </w:rPr>
        <w:t>anty terms if specifying a basis-of-design product</w:t>
      </w:r>
      <w:r w:rsidR="00651007">
        <w:rPr>
          <w:rFonts w:eastAsia="Arial"/>
          <w:bCs/>
          <w:i/>
          <w:iCs/>
          <w:color w:val="0000FF"/>
        </w:rPr>
        <w:t>.</w:t>
      </w:r>
    </w:p>
    <w:p w14:paraId="4F6A67F3" w14:textId="536CEDAC" w:rsidR="007F0E0D" w:rsidRDefault="00533B77">
      <w:pPr>
        <w:pStyle w:val="RequirementList1"/>
        <w:keepNext/>
      </w:pPr>
      <w:r>
        <w:t>Manufacturer Warranty: Manufacturer's [standard] [[2] [5] [10] [15] [20]-year] warranty document, executed by authorized company official, for [[Departmental Representative] [DCC Representative] [Consultant]]'s acceptance. Manufacturer's warranty is in addition to, and not a limitation of, other rights the Owner may have under the Contract.</w:t>
      </w:r>
    </w:p>
    <w:p w14:paraId="4F6A67F4" w14:textId="0386E91A" w:rsidR="007F0E0D" w:rsidRDefault="00533B77">
      <w:pPr>
        <w:pStyle w:val="RequirementList2"/>
      </w:pPr>
      <w:r>
        <w:t xml:space="preserve">Warranty </w:t>
      </w:r>
      <w:r w:rsidR="00A412F0">
        <w:t xml:space="preserve">document </w:t>
      </w:r>
      <w:r>
        <w:t>includes insulated metal roof panels,</w:t>
      </w:r>
      <w:r w:rsidR="003A6BFB">
        <w:t>-</w:t>
      </w:r>
      <w:r w:rsidR="00613FDA">
        <w:t>#</w:t>
      </w:r>
      <w:r>
        <w:t> fasteners, flashings, accessories, and other components incorporated into the complete roofing system.</w:t>
      </w:r>
    </w:p>
    <w:p w14:paraId="4F6A67F5" w14:textId="49C0BC60" w:rsidR="007F0E0D" w:rsidRDefault="00533B77">
      <w:pPr>
        <w:pStyle w:val="RequirementList2"/>
      </w:pPr>
      <w:r>
        <w:t>Finish Warranty</w:t>
      </w:r>
      <w:r w:rsidR="00A412F0">
        <w:t xml:space="preserve"> shall be addressed in the warranty document</w:t>
      </w:r>
      <w:r>
        <w:t>: Against defects in materials, including paint chalking, peeling, and fading.</w:t>
      </w:r>
    </w:p>
    <w:p w14:paraId="4F6A67F6" w14:textId="77777777" w:rsidR="007F0E0D" w:rsidRDefault="00533B77">
      <w:pPr>
        <w:pStyle w:val="Heading1"/>
      </w:pPr>
      <w:r>
        <w:t>PRODUCTS</w:t>
      </w:r>
    </w:p>
    <w:p w14:paraId="4F6A67F7" w14:textId="77777777" w:rsidR="007F0E0D" w:rsidRDefault="00533B77">
      <w:pPr>
        <w:pStyle w:val="Heading2"/>
      </w:pPr>
      <w:r>
        <w:t>SUSTAINABILITY CHARACTERISTICS</w:t>
      </w:r>
    </w:p>
    <w:p w14:paraId="4F6A67F8" w14:textId="77777777" w:rsidR="007F0E0D" w:rsidRDefault="00533B77">
      <w:pPr>
        <w:pStyle w:val="RequirementList1"/>
        <w:keepNext/>
      </w:pPr>
      <w:r>
        <w:t>Provide products in accordance with Section [01 35 21 - LEED Requirements], and:</w:t>
      </w:r>
    </w:p>
    <w:p w14:paraId="4F6A67F9" w14:textId="69518238" w:rsidR="007F0E0D" w:rsidRPr="00E02B97" w:rsidRDefault="005B1F58" w:rsidP="00E02B97">
      <w:pPr>
        <w:pStyle w:val="Heading1"/>
        <w:numPr>
          <w:ilvl w:val="0"/>
          <w:numId w:val="0"/>
        </w:numPr>
        <w:pBdr>
          <w:top w:val="double" w:sz="12" w:space="0" w:color="008000"/>
          <w:left w:val="double" w:sz="12" w:space="0" w:color="008000"/>
          <w:bottom w:val="double" w:sz="12" w:space="0" w:color="008000"/>
          <w:right w:val="double" w:sz="12" w:space="0" w:color="008000"/>
        </w:pBdr>
        <w:rPr>
          <w:rFonts w:eastAsia="Arial" w:cs="Calibri"/>
          <w:b w:val="0"/>
          <w:bCs w:val="0"/>
          <w:i/>
          <w:iCs/>
          <w:caps w:val="0"/>
          <w:color w:val="008000"/>
        </w:rPr>
      </w:pPr>
      <w:r w:rsidRPr="00E02B97">
        <w:rPr>
          <w:rFonts w:eastAsia="Arial" w:cs="Calibri"/>
          <w:b w:val="0"/>
          <w:bCs w:val="0"/>
          <w:i/>
          <w:iCs/>
          <w:caps w:val="0"/>
          <w:color w:val="008000"/>
        </w:rPr>
        <w:t xml:space="preserve">NORBEC </w:t>
      </w:r>
      <w:r w:rsidR="00533B77" w:rsidRPr="00E02B97">
        <w:rPr>
          <w:rFonts w:eastAsia="Arial" w:cs="Calibri"/>
          <w:b w:val="0"/>
          <w:bCs w:val="0"/>
          <w:i/>
          <w:iCs/>
          <w:caps w:val="0"/>
          <w:color w:val="008000"/>
        </w:rPr>
        <w:t>SPEC NOTE</w:t>
      </w:r>
      <w:r w:rsidR="00A72196">
        <w:rPr>
          <w:rFonts w:eastAsia="Arial" w:cs="Calibri"/>
          <w:b w:val="0"/>
          <w:bCs w:val="0"/>
          <w:i/>
          <w:iCs/>
          <w:caps w:val="0"/>
          <w:color w:val="008000"/>
        </w:rPr>
        <w:t xml:space="preserve"> SUSTAINABILITY</w:t>
      </w:r>
      <w:r w:rsidR="00533B77" w:rsidRPr="00E02B97">
        <w:rPr>
          <w:rFonts w:eastAsia="Arial" w:cs="Calibri"/>
          <w:b w:val="0"/>
          <w:bCs w:val="0"/>
          <w:i/>
          <w:iCs/>
          <w:caps w:val="0"/>
          <w:color w:val="008000"/>
        </w:rPr>
        <w:t xml:space="preserve">: As of 2021, Environment and Climate Change Canada (ECCC) prohibited hydrofluorocarbon (HFC) blowing agents for plastic foam and rigid foam insulation. Although considered a low-GWP alternative, HFOs are linked to increased concentrations of highly toxic secondary breakdown products, such as trifluoroacetic acid (TFA) and hydrogen fluoride (HF). Choose insulation with low-GWP (maximum 150) blowing agents and low environmental impact whenever possible. Refer to the </w:t>
      </w:r>
      <w:hyperlink r:id="rId11">
        <w:r w:rsidR="007F0E0D" w:rsidRPr="00E02B97">
          <w:rPr>
            <w:rFonts w:eastAsia="Arial" w:cs="Calibri"/>
            <w:b w:val="0"/>
            <w:bCs w:val="0"/>
            <w:i/>
            <w:iCs/>
            <w:caps w:val="0"/>
            <w:color w:val="008000"/>
          </w:rPr>
          <w:t>Ozone-depleting Substances and Halocarbon Alternatives Regulations</w:t>
        </w:r>
      </w:hyperlink>
      <w:r w:rsidR="00533B77" w:rsidRPr="00E02B97">
        <w:rPr>
          <w:rFonts w:eastAsia="Arial" w:cs="Calibri"/>
          <w:b w:val="0"/>
          <w:bCs w:val="0"/>
          <w:i/>
          <w:iCs/>
          <w:caps w:val="0"/>
          <w:color w:val="008000"/>
        </w:rPr>
        <w:t xml:space="preserve"> (2016) for further information</w:t>
      </w:r>
      <w:r w:rsidR="008B4900" w:rsidRPr="00E02B97">
        <w:rPr>
          <w:rFonts w:eastAsia="Arial" w:cs="Calibri"/>
          <w:b w:val="0"/>
          <w:bCs w:val="0"/>
          <w:i/>
          <w:iCs/>
          <w:caps w:val="0"/>
          <w:color w:val="008000"/>
        </w:rPr>
        <w:t>.</w:t>
      </w:r>
    </w:p>
    <w:p w14:paraId="4F6A67FA" w14:textId="77777777" w:rsidR="007F0E0D" w:rsidRDefault="00533B77">
      <w:pPr>
        <w:pStyle w:val="RequirementList2"/>
      </w:pPr>
      <w:r>
        <w:t>[______]</w:t>
      </w:r>
    </w:p>
    <w:p w14:paraId="4F6A67FB" w14:textId="77777777" w:rsidR="007F0E0D" w:rsidRDefault="00533B77">
      <w:pPr>
        <w:pStyle w:val="Heading2"/>
      </w:pPr>
      <w:r>
        <w:t>PERFORMANCE/DESIGN CRITERIA</w:t>
      </w:r>
    </w:p>
    <w:p w14:paraId="4F6A67FC" w14:textId="77777777" w:rsidR="007F0E0D" w:rsidRDefault="00533B77">
      <w:pPr>
        <w:pStyle w:val="RequirementList1"/>
      </w:pPr>
      <w:r>
        <w:t>Compatibility between components is essential. Provide components for insulated metal roof panel assemblies that are compatible with each other, not causing galvanic corrosion or other chemical incompatibility deterioration.</w:t>
      </w:r>
    </w:p>
    <w:p w14:paraId="4F6A67FD" w14:textId="77777777" w:rsidR="007F0E0D" w:rsidRDefault="00533B77">
      <w:pPr>
        <w:pStyle w:val="RequirementList1"/>
      </w:pPr>
      <w:r>
        <w:t>Engage a professional engineer to design the insulated metal roof panel system [to carry loads indicated [in Contract Documents] [and seismic forces]].</w:t>
      </w:r>
    </w:p>
    <w:p w14:paraId="4F6A67FE" w14:textId="7423A437" w:rsidR="007F0E0D" w:rsidRDefault="00533B77">
      <w:pPr>
        <w:pStyle w:val="RequirementList1"/>
        <w:keepNext/>
      </w:pPr>
      <w:r>
        <w:t>Structural Performance: Capable of withstanding positive and negative loads and stresses determined by ASTM E1592</w:t>
      </w:r>
      <w:r w:rsidR="00FD1A98">
        <w:t xml:space="preserve"> or ASTM E72</w:t>
      </w:r>
      <w:r>
        <w:t xml:space="preserve"> with standard deflection criteria to be [L/240].</w:t>
      </w:r>
    </w:p>
    <w:p w14:paraId="4F6A6802" w14:textId="77777777" w:rsidR="007F0E0D" w:rsidRDefault="00533B77">
      <w:pPr>
        <w:pStyle w:val="RequirementList2"/>
        <w:keepNext/>
      </w:pPr>
      <w:r>
        <w:t>Wind Uplift Loads:</w:t>
      </w:r>
    </w:p>
    <w:p w14:paraId="4F6A6803" w14:textId="77777777" w:rsidR="007F0E0D" w:rsidRDefault="00533B77">
      <w:pPr>
        <w:pStyle w:val="RequirementList3"/>
      </w:pPr>
      <w:r>
        <w:t>End Zone Width: [1] m.</w:t>
      </w:r>
    </w:p>
    <w:p w14:paraId="4F6A6804" w14:textId="77777777" w:rsidR="007F0E0D" w:rsidRDefault="00533B77">
      <w:pPr>
        <w:pStyle w:val="RequirementList3"/>
      </w:pPr>
      <w:r>
        <w:t>Corner: [______] kPa.</w:t>
      </w:r>
    </w:p>
    <w:p w14:paraId="4F6A6805" w14:textId="77777777" w:rsidR="007F0E0D" w:rsidRDefault="00533B77">
      <w:pPr>
        <w:pStyle w:val="RequirementList3"/>
      </w:pPr>
      <w:r>
        <w:lastRenderedPageBreak/>
        <w:t>Edge: [______] kPa.</w:t>
      </w:r>
    </w:p>
    <w:p w14:paraId="4F6A6806" w14:textId="77777777" w:rsidR="007F0E0D" w:rsidRDefault="00533B77">
      <w:pPr>
        <w:pStyle w:val="RequirementList3"/>
      </w:pPr>
      <w:r>
        <w:t>Field: [______] kPa.</w:t>
      </w:r>
    </w:p>
    <w:p w14:paraId="4F6A6807" w14:textId="3E97AE80" w:rsidR="007F0E0D" w:rsidRPr="005E5242" w:rsidRDefault="005B1F58" w:rsidP="005E5242">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5E5242">
        <w:rPr>
          <w:bCs/>
          <w:i/>
          <w:iCs/>
          <w:color w:val="0000FF"/>
        </w:rPr>
        <w:t xml:space="preserve">SPEC NOTE: For Public Services and Procurement Canada (PSPC) Projects, include PSPC “Real Property Services Seismic Standard.” Access is available to PSPC employees only at </w:t>
      </w:r>
      <w:hyperlink r:id="rId12">
        <w:r w:rsidR="007F0E0D" w:rsidRPr="005E5242">
          <w:rPr>
            <w:bCs/>
            <w:i/>
            <w:iCs/>
            <w:color w:val="0000FF"/>
          </w:rPr>
          <w:t>Seismic Standard - Technical Guides - NPMS - Real Property - PSPC</w:t>
        </w:r>
      </w:hyperlink>
      <w:r w:rsidR="00533B77" w:rsidRPr="005E5242">
        <w:rPr>
          <w:bCs/>
          <w:i/>
          <w:iCs/>
          <w:color w:val="0000FF"/>
        </w:rPr>
        <w:t>.</w:t>
      </w:r>
    </w:p>
    <w:p w14:paraId="4F6A6808" w14:textId="5C0E3A84" w:rsidR="007F0E0D" w:rsidRPr="005E5242" w:rsidRDefault="005B1F58" w:rsidP="005E5242">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5E5242">
        <w:rPr>
          <w:bCs/>
          <w:i/>
          <w:iCs/>
          <w:color w:val="0000FF"/>
        </w:rPr>
        <w:t xml:space="preserve">SPEC NOTE: A seismic hazard calculator is available at </w:t>
      </w:r>
      <w:hyperlink r:id="rId13">
        <w:r w:rsidR="007F0E0D" w:rsidRPr="005E5242">
          <w:rPr>
            <w:bCs/>
            <w:i/>
            <w:iCs/>
            <w:color w:val="0000FF"/>
          </w:rPr>
          <w:t>2020 National Building Code of Canada Seismic Hazard Tool - Open Government Portal</w:t>
        </w:r>
      </w:hyperlink>
      <w:r w:rsidR="00533B77" w:rsidRPr="005E5242">
        <w:rPr>
          <w:bCs/>
          <w:i/>
          <w:iCs/>
          <w:color w:val="0000FF"/>
        </w:rPr>
        <w:t>.</w:t>
      </w:r>
    </w:p>
    <w:p w14:paraId="4F6A6809" w14:textId="77777777" w:rsidR="007F0E0D" w:rsidRDefault="00533B77">
      <w:pPr>
        <w:pStyle w:val="RequirementList2"/>
        <w:keepNext/>
      </w:pPr>
      <w:r>
        <w:t>Design and size components to withstand seismic loads and sway displacement as calculated in accordance with the building code specified in Section 01 41 00 – Regulatory Requirements.</w:t>
      </w:r>
    </w:p>
    <w:p w14:paraId="4F6A680A" w14:textId="77777777" w:rsidR="007F0E0D" w:rsidRDefault="00533B77">
      <w:pPr>
        <w:pStyle w:val="RequirementList3"/>
      </w:pPr>
      <w:r>
        <w:t>End Zone Width: [1] m.</w:t>
      </w:r>
    </w:p>
    <w:p w14:paraId="4F6A680B" w14:textId="77777777" w:rsidR="007F0E0D" w:rsidRDefault="00533B77">
      <w:pPr>
        <w:pStyle w:val="RequirementList1"/>
        <w:keepNext/>
      </w:pPr>
      <w:r>
        <w:t>Fire Performance:</w:t>
      </w:r>
    </w:p>
    <w:p w14:paraId="4F6A680D" w14:textId="4C8B2901" w:rsidR="007F0E0D" w:rsidRDefault="00533B77">
      <w:pPr>
        <w:pStyle w:val="RequirementList2"/>
      </w:pPr>
      <w:r>
        <w:t>Roof Covering Classification: To CAN/ULC-S107, Class A</w:t>
      </w:r>
      <w:r w:rsidR="009B1C28">
        <w:t xml:space="preserve"> et compliant to CAN/ULC-S126</w:t>
      </w:r>
    </w:p>
    <w:p w14:paraId="4F6A680E" w14:textId="79B4B351" w:rsidR="007F0E0D" w:rsidRPr="00FD1A98" w:rsidRDefault="00533B77">
      <w:pPr>
        <w:pStyle w:val="RequirementList2"/>
        <w:keepNext/>
      </w:pPr>
      <w:r>
        <w:t xml:space="preserve">Flame-Spread Tests: </w:t>
      </w:r>
      <w:r w:rsidRPr="00FD1A98">
        <w:t>Provide materials with the following surface-burning characteristics in accordance with CAN/ULC-S102</w:t>
      </w:r>
      <w:r w:rsidR="001F21B1">
        <w:t xml:space="preserve"> </w:t>
      </w:r>
      <w:r w:rsidR="007C0732">
        <w:t xml:space="preserve">when tested on </w:t>
      </w:r>
      <w:r w:rsidR="005216F0">
        <w:t>panel with steel skins</w:t>
      </w:r>
      <w:r w:rsidRPr="00FD1A98">
        <w:t>, and:</w:t>
      </w:r>
    </w:p>
    <w:p w14:paraId="4F6A680F" w14:textId="77777777" w:rsidR="007F0E0D" w:rsidRPr="00FD1A98" w:rsidRDefault="00533B77">
      <w:pPr>
        <w:pStyle w:val="RequirementList3"/>
      </w:pPr>
      <w:r w:rsidRPr="00FD1A98">
        <w:t>Flame-Spread Rating: [25] or less.</w:t>
      </w:r>
    </w:p>
    <w:p w14:paraId="4F6A6810" w14:textId="1256B0F3" w:rsidR="007F0E0D" w:rsidRPr="00FD1A98" w:rsidRDefault="00533B77">
      <w:pPr>
        <w:pStyle w:val="RequirementList3"/>
      </w:pPr>
      <w:r w:rsidRPr="00FD1A98">
        <w:t>Smoke Developed Classification: [</w:t>
      </w:r>
      <w:r w:rsidR="009E1493">
        <w:t>300</w:t>
      </w:r>
      <w:r w:rsidRPr="00FD1A98">
        <w:t>] or less.</w:t>
      </w:r>
    </w:p>
    <w:p w14:paraId="4F6A6812" w14:textId="77777777" w:rsidR="007F0E0D" w:rsidRPr="00FD1A98" w:rsidRDefault="00533B77">
      <w:pPr>
        <w:pStyle w:val="RequirementList2"/>
      </w:pPr>
      <w:r w:rsidRPr="00FD1A98">
        <w:t>Fire Growth Test: Provide panels tested in accordance with CAN/ULC-S138.</w:t>
      </w:r>
    </w:p>
    <w:p w14:paraId="4F6A6813" w14:textId="77777777" w:rsidR="007F0E0D" w:rsidRDefault="00533B77">
      <w:pPr>
        <w:pStyle w:val="RequirementList1"/>
        <w:keepNext/>
      </w:pPr>
      <w:r w:rsidRPr="00FD1A98">
        <w:t>Air Infiltration: Provide assemblies tested in accordance</w:t>
      </w:r>
      <w:r>
        <w:t xml:space="preserve"> with ASTM E1680.</w:t>
      </w:r>
    </w:p>
    <w:p w14:paraId="4F6A6814" w14:textId="24B5C648" w:rsidR="007F0E0D" w:rsidRPr="00174936" w:rsidRDefault="005B1F58" w:rsidP="00174936">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174936">
        <w:rPr>
          <w:bCs/>
          <w:i/>
          <w:iCs/>
          <w:color w:val="0000FF"/>
        </w:rPr>
        <w:t>SPEC NOTE: Manufacturers may use different air leakage rates for different products. Confirm what is available for the system specified or include a range to allow for different manufacturers.</w:t>
      </w:r>
      <w:r w:rsidR="00056E8F">
        <w:rPr>
          <w:bCs/>
          <w:i/>
          <w:iCs/>
          <w:color w:val="0000FF"/>
        </w:rPr>
        <w:t xml:space="preserve"> </w:t>
      </w:r>
    </w:p>
    <w:p w14:paraId="4F6A6815" w14:textId="0B1C2A46" w:rsidR="007F0E0D" w:rsidRPr="00DA0B95" w:rsidRDefault="00533B77">
      <w:pPr>
        <w:pStyle w:val="RequirementList2"/>
      </w:pPr>
      <w:r>
        <w:t>Air Leakage: Maximum [</w:t>
      </w:r>
      <w:r w:rsidR="00C81191">
        <w:t>0.0</w:t>
      </w:r>
      <w:r w:rsidR="00735C67">
        <w:t>1</w:t>
      </w:r>
      <w:r>
        <w:t>] L/s × m</w:t>
      </w:r>
      <w:r w:rsidRPr="71592765">
        <w:rPr>
          <w:vertAlign w:val="superscript"/>
        </w:rPr>
        <w:t>2</w:t>
      </w:r>
      <w:r>
        <w:t xml:space="preserve"> at a static air pressure differential of </w:t>
      </w:r>
      <w:r w:rsidR="00D74B40">
        <w:t>[</w:t>
      </w:r>
      <w:r w:rsidR="00720283">
        <w:t>75</w:t>
      </w:r>
      <w:r w:rsidR="00D74B40">
        <w:t>]</w:t>
      </w:r>
      <w:r>
        <w:t xml:space="preserve"> Pa.</w:t>
      </w:r>
    </w:p>
    <w:p w14:paraId="4F6A6816" w14:textId="7CAFA013" w:rsidR="007F0E0D" w:rsidRPr="00DA0B95" w:rsidRDefault="00533B77">
      <w:pPr>
        <w:pStyle w:val="RequirementList1"/>
        <w:keepNext/>
      </w:pPr>
      <w:r w:rsidRPr="00DA0B95">
        <w:t xml:space="preserve">Water Penetration: Provide assemblies </w:t>
      </w:r>
      <w:r w:rsidR="00224201">
        <w:t xml:space="preserve">tested </w:t>
      </w:r>
      <w:r w:rsidRPr="00DA0B95">
        <w:t>in accordance with ASTM E1646.</w:t>
      </w:r>
    </w:p>
    <w:p w14:paraId="4F6A6817" w14:textId="23B729F3" w:rsidR="007F0E0D" w:rsidRDefault="00533B77">
      <w:pPr>
        <w:pStyle w:val="RequirementList2"/>
      </w:pPr>
      <w:r>
        <w:t xml:space="preserve">Water Penetration: No water </w:t>
      </w:r>
      <w:r w:rsidR="00735C67">
        <w:t xml:space="preserve">penetration </w:t>
      </w:r>
      <w:r>
        <w:t xml:space="preserve">observed at a static pressure </w:t>
      </w:r>
      <w:r w:rsidRPr="00C81191">
        <w:t>differential of [</w:t>
      </w:r>
      <w:r w:rsidR="00C707BC" w:rsidRPr="00C81191">
        <w:t>1,000</w:t>
      </w:r>
      <w:r w:rsidRPr="00C81191">
        <w:t>] Pa</w:t>
      </w:r>
      <w:r>
        <w:t>.</w:t>
      </w:r>
    </w:p>
    <w:p w14:paraId="4F6A6818" w14:textId="77777777" w:rsidR="007F0E0D" w:rsidRPr="000A5106" w:rsidRDefault="00533B77">
      <w:pPr>
        <w:pStyle w:val="Heading2"/>
      </w:pPr>
      <w:r w:rsidRPr="000A5106">
        <w:t>INSULATED METAL ROOF PANELS</w:t>
      </w:r>
    </w:p>
    <w:p w14:paraId="4F6A681A" w14:textId="71F0B6A4" w:rsidR="003006B0" w:rsidRDefault="003006B0" w:rsidP="003006B0">
      <w:pPr>
        <w:pStyle w:val="RequirementList1"/>
        <w:keepNext/>
      </w:pPr>
      <w:r>
        <w:t>Standing seam panels, with a sealed interior tongue and groove joint.</w:t>
      </w:r>
    </w:p>
    <w:p w14:paraId="08B9B908" w14:textId="77777777" w:rsidR="003006B0" w:rsidRDefault="003006B0" w:rsidP="003006B0">
      <w:pPr>
        <w:pStyle w:val="RequirementList2"/>
      </w:pPr>
      <w:r>
        <w:t>Exterior joint to allow interlocking of the panels while keeping the panel flat on the installation structure (no need to mate at an angle)</w:t>
      </w:r>
    </w:p>
    <w:p w14:paraId="57FC0F18" w14:textId="77777777" w:rsidR="003006B0" w:rsidRDefault="003006B0" w:rsidP="003006B0">
      <w:pPr>
        <w:pStyle w:val="RequirementList2"/>
      </w:pPr>
      <w:r>
        <w:t>Exterior joint to be shaped in a way that allow seaming of the standing seam using a seamer</w:t>
      </w:r>
    </w:p>
    <w:p w14:paraId="7BDBE57B" w14:textId="5EEBA1C2" w:rsidR="003006B0" w:rsidRPr="00E864F4" w:rsidRDefault="005B1F58" w:rsidP="003006B0">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3006B0" w:rsidRPr="00E864F4">
        <w:rPr>
          <w:bCs/>
          <w:i/>
          <w:iCs/>
          <w:color w:val="0000FF"/>
        </w:rPr>
        <w:t xml:space="preserve">SPEC NOTE: </w:t>
      </w:r>
      <w:r w:rsidR="003006B0">
        <w:rPr>
          <w:bCs/>
          <w:i/>
          <w:iCs/>
          <w:color w:val="0000FF"/>
        </w:rPr>
        <w:t xml:space="preserve">For certain roof configuration and long roof span, overlapping panels may be necessary. In these situations, Norbec propose to modify in factory the edges of the panels to ensure </w:t>
      </w:r>
      <w:r w:rsidR="003006B0">
        <w:rPr>
          <w:bCs/>
          <w:i/>
          <w:iCs/>
          <w:color w:val="0000FF"/>
        </w:rPr>
        <w:lastRenderedPageBreak/>
        <w:t>consistency and facilitate assembly on site. Following items covers these features (item .3 and .4)</w:t>
      </w:r>
      <w:r w:rsidR="003006B0" w:rsidRPr="00E864F4">
        <w:rPr>
          <w:bCs/>
          <w:i/>
          <w:iCs/>
          <w:color w:val="0000FF"/>
        </w:rPr>
        <w:t>. Consult manufacturer's literature and verify the corresponding terminology is used.</w:t>
      </w:r>
    </w:p>
    <w:p w14:paraId="3DFF90C0" w14:textId="77777777" w:rsidR="003006B0" w:rsidRDefault="003006B0" w:rsidP="003006B0">
      <w:pPr>
        <w:pStyle w:val="RequirementList2"/>
      </w:pPr>
      <w:r>
        <w:t>Panel ends laps are to be factory notched to facilitate the assembly with adjacent and overlapping panels.</w:t>
      </w:r>
    </w:p>
    <w:p w14:paraId="1060F357" w14:textId="77777777" w:rsidR="003006B0" w:rsidRDefault="003006B0" w:rsidP="003006B0">
      <w:pPr>
        <w:pStyle w:val="RequirementList2"/>
      </w:pPr>
      <w:r>
        <w:t>Panels to be provided with a factory cleaned overlapping edge</w:t>
      </w:r>
    </w:p>
    <w:p w14:paraId="18115208" w14:textId="10A970F6" w:rsidR="00412419" w:rsidRPr="00E310E0" w:rsidRDefault="005B1F58" w:rsidP="00E310E0">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E310E0">
        <w:rPr>
          <w:bCs/>
          <w:i/>
          <w:iCs/>
          <w:color w:val="0000FF"/>
        </w:rPr>
        <w:t>SPEC NOTE: Select or edit from one of the following t</w:t>
      </w:r>
      <w:r w:rsidR="00D55F50">
        <w:rPr>
          <w:bCs/>
          <w:i/>
          <w:iCs/>
          <w:color w:val="0000FF"/>
        </w:rPr>
        <w:t>wo</w:t>
      </w:r>
      <w:r w:rsidR="00533B77" w:rsidRPr="00E310E0">
        <w:rPr>
          <w:bCs/>
          <w:i/>
          <w:iCs/>
          <w:color w:val="0000FF"/>
        </w:rPr>
        <w:t xml:space="preserve"> exterior sheet options. Consult manufacturer's literature and verify the corresponding terminology is used.</w:t>
      </w:r>
    </w:p>
    <w:p w14:paraId="6F1D56B5" w14:textId="7A8BF5F8" w:rsidR="00412419" w:rsidRPr="00412419" w:rsidRDefault="00412419" w:rsidP="00D55F50">
      <w:pPr>
        <w:pStyle w:val="RequirementList1"/>
        <w:keepNext/>
        <w:numPr>
          <w:ilvl w:val="0"/>
          <w:numId w:val="0"/>
        </w:numPr>
      </w:pPr>
    </w:p>
    <w:p w14:paraId="4F6A681C" w14:textId="4F5F4CE8" w:rsidR="007F0E0D" w:rsidRPr="00E310E0" w:rsidRDefault="005B1F58" w:rsidP="00E310E0">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E310E0">
        <w:rPr>
          <w:bCs/>
          <w:i/>
          <w:iCs/>
          <w:color w:val="0000FF"/>
        </w:rPr>
        <w:t>SPEC NOTE: Z275 SI coating designation is equivalent to G90 coating designation.</w:t>
      </w:r>
    </w:p>
    <w:p w14:paraId="4F6A681D" w14:textId="77777777" w:rsidR="007F0E0D" w:rsidRDefault="00533B77">
      <w:pPr>
        <w:pStyle w:val="RequirementList2"/>
      </w:pPr>
      <w:r>
        <w:t>Exterior Sheet: To ASTM A653/A653M, structural steel with minimum [Z275] galvanized coated steel, and pre-painted by the coil-coating process to ASTM A755/A755M.</w:t>
      </w:r>
    </w:p>
    <w:p w14:paraId="4F6A6820" w14:textId="1477AA5C" w:rsidR="007F0E0D" w:rsidRPr="00DF57F9" w:rsidRDefault="006D1F94" w:rsidP="00DF57F9">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DF57F9">
        <w:rPr>
          <w:bCs/>
          <w:i/>
          <w:iCs/>
          <w:color w:val="0000FF"/>
        </w:rPr>
        <w:t>SPEC NOTE: SI Grade 380 is equivalent to Grade 55. AZM165 SI coating designation is equivalent to AZ55 coating designation.</w:t>
      </w:r>
    </w:p>
    <w:p w14:paraId="4F6A6821" w14:textId="77777777" w:rsidR="007F0E0D" w:rsidRDefault="00533B77">
      <w:pPr>
        <w:pStyle w:val="RequirementList2"/>
        <w:keepNext/>
      </w:pPr>
      <w:r>
        <w:t>Exterior Sheet: To [ASTM A792/A792M], structural steel, minimum grade [380], with coating class [AZM165] 55% aluminum-zinc alloy coating, unpainted Galvalume Plus coating.</w:t>
      </w:r>
    </w:p>
    <w:p w14:paraId="4F6A6822" w14:textId="4DCF55FA" w:rsidR="007F0E0D" w:rsidRPr="00F03D0C" w:rsidRDefault="006D1F94" w:rsidP="00F03D0C">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F03D0C">
        <w:rPr>
          <w:bCs/>
          <w:i/>
          <w:iCs/>
          <w:color w:val="0000FF"/>
        </w:rPr>
        <w:t>SPEC NOTE: Select or edit from one of the following exterior sheet thickness options. Consult manufacturer's span tables and review selection with panel thickness requirements, span conditions, and design wind pressure.</w:t>
      </w:r>
    </w:p>
    <w:p w14:paraId="4F6A6823" w14:textId="23D2EF73" w:rsidR="007F0E0D" w:rsidRDefault="00533B77">
      <w:pPr>
        <w:pStyle w:val="RequirementList3"/>
      </w:pPr>
      <w:r>
        <w:t>Thickness: [</w:t>
      </w:r>
      <w:r w:rsidR="009A0202">
        <w:t xml:space="preserve">24 ga / </w:t>
      </w:r>
      <w:r>
        <w:t>0.61 mm] [</w:t>
      </w:r>
      <w:r w:rsidR="009A0202">
        <w:t xml:space="preserve">22 ga / </w:t>
      </w:r>
      <w:r>
        <w:t>0.76 mm] nominal.</w:t>
      </w:r>
    </w:p>
    <w:p w14:paraId="4F6A6824" w14:textId="26222765" w:rsidR="007F0E0D" w:rsidRPr="00086455" w:rsidRDefault="006D1F94" w:rsidP="00086455">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086455">
        <w:rPr>
          <w:bCs/>
          <w:i/>
          <w:iCs/>
          <w:color w:val="0000FF"/>
        </w:rPr>
        <w:t xml:space="preserve">SPEC NOTE: </w:t>
      </w:r>
      <w:r w:rsidR="005A48EB">
        <w:rPr>
          <w:bCs/>
          <w:i/>
          <w:iCs/>
          <w:color w:val="0000FF"/>
        </w:rPr>
        <w:t xml:space="preserve">Only one </w:t>
      </w:r>
      <w:r w:rsidR="00FC336D">
        <w:rPr>
          <w:bCs/>
          <w:i/>
          <w:iCs/>
          <w:color w:val="0000FF"/>
        </w:rPr>
        <w:t xml:space="preserve">texture is available. </w:t>
      </w:r>
      <w:r w:rsidR="00E11DDD">
        <w:rPr>
          <w:bCs/>
          <w:i/>
          <w:iCs/>
          <w:color w:val="0000FF"/>
        </w:rPr>
        <w:t xml:space="preserve">Norbec does not provide embossed </w:t>
      </w:r>
      <w:r w:rsidR="005A48EB">
        <w:rPr>
          <w:bCs/>
          <w:i/>
          <w:iCs/>
          <w:color w:val="0000FF"/>
        </w:rPr>
        <w:t xml:space="preserve">texture option for the exterior sheet. </w:t>
      </w:r>
      <w:r w:rsidR="00533B77" w:rsidRPr="00086455">
        <w:rPr>
          <w:bCs/>
          <w:i/>
          <w:iCs/>
          <w:color w:val="0000FF"/>
        </w:rPr>
        <w:t>Consult manufacturer's literature and verify the corresponding terminology is used.</w:t>
      </w:r>
    </w:p>
    <w:p w14:paraId="4F6A6826" w14:textId="1EB2FF51" w:rsidR="007F0E0D" w:rsidRDefault="00533B77">
      <w:pPr>
        <w:pStyle w:val="RequirementList3"/>
      </w:pPr>
      <w:r>
        <w:t>Texture: Smooth.</w:t>
      </w:r>
    </w:p>
    <w:p w14:paraId="25D75396" w14:textId="46AA7263" w:rsidR="00716A12" w:rsidRPr="00716A12" w:rsidRDefault="006D1F94" w:rsidP="74E939EA">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716A12" w:rsidRPr="74E939EA">
        <w:rPr>
          <w:i/>
          <w:iCs/>
          <w:color w:val="0000FF"/>
        </w:rPr>
        <w:t xml:space="preserve">SPEC NOTE: Only one profile is available. This profile </w:t>
      </w:r>
      <w:r w:rsidR="21FC607F" w:rsidRPr="74E939EA">
        <w:rPr>
          <w:i/>
          <w:iCs/>
          <w:color w:val="0000FF"/>
        </w:rPr>
        <w:t>increases</w:t>
      </w:r>
      <w:r w:rsidR="00B076BE" w:rsidRPr="74E939EA">
        <w:rPr>
          <w:i/>
          <w:iCs/>
          <w:color w:val="0000FF"/>
        </w:rPr>
        <w:t xml:space="preserve"> structural performances of the roof panel</w:t>
      </w:r>
      <w:r w:rsidR="00716A12" w:rsidRPr="74E939EA">
        <w:rPr>
          <w:i/>
          <w:iCs/>
          <w:color w:val="0000FF"/>
        </w:rPr>
        <w:t>.</w:t>
      </w:r>
    </w:p>
    <w:p w14:paraId="1E5B6BBB" w14:textId="73DA788B" w:rsidR="00B076BE" w:rsidRDefault="00B076BE" w:rsidP="00B076BE">
      <w:pPr>
        <w:pStyle w:val="RequirementList3"/>
      </w:pPr>
      <w:r>
        <w:t>Profile: Grooved +.</w:t>
      </w:r>
    </w:p>
    <w:p w14:paraId="4F6A6827" w14:textId="13F31742" w:rsidR="007F0E0D" w:rsidRPr="007A3C6A" w:rsidRDefault="006D1F94" w:rsidP="00EF3E63">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51195E">
        <w:rPr>
          <w:bCs/>
          <w:i/>
          <w:iCs/>
          <w:color w:val="0000FF"/>
        </w:rPr>
        <w:t>SPEC NOTE: Select or edit from one of the following exterior sheet finish colour options. Consult manufacturer's literature and verify the corresponding terminology is used.</w:t>
      </w:r>
    </w:p>
    <w:p w14:paraId="4F6A6828" w14:textId="77777777" w:rsidR="007F0E0D" w:rsidRDefault="00533B77">
      <w:pPr>
        <w:pStyle w:val="RequirementList3"/>
        <w:keepNext/>
      </w:pPr>
      <w:r>
        <w:lastRenderedPageBreak/>
        <w:t>Finish Colour:</w:t>
      </w:r>
    </w:p>
    <w:p w14:paraId="4F6A6829" w14:textId="6FD009E7" w:rsidR="007F0E0D" w:rsidRPr="0036305E" w:rsidRDefault="006D1F94" w:rsidP="0036305E">
      <w:pPr>
        <w:pStyle w:val="Level1"/>
        <w:pBdr>
          <w:top w:val="double" w:sz="12" w:space="1" w:color="0000FF"/>
          <w:left w:val="double" w:sz="12" w:space="4" w:color="0000FF"/>
          <w:bottom w:val="double" w:sz="12" w:space="1" w:color="0000FF"/>
          <w:right w:val="double" w:sz="12" w:space="4" w:color="0000FF"/>
        </w:pBdr>
        <w:rPr>
          <w:bCs/>
          <w:i/>
          <w:iCs/>
          <w:color w:val="0000FF"/>
        </w:rPr>
      </w:pPr>
      <w:r w:rsidRPr="002302A5">
        <w:rPr>
          <w:bCs/>
          <w:i/>
          <w:iCs/>
          <w:color w:val="0000FF"/>
        </w:rPr>
        <w:t xml:space="preserve">NORBEC </w:t>
      </w:r>
      <w:r w:rsidR="00533B77" w:rsidRPr="0036305E">
        <w:rPr>
          <w:bCs/>
          <w:i/>
          <w:iCs/>
          <w:color w:val="0000FF"/>
        </w:rPr>
        <w:t xml:space="preserve">SPEC NOTE: Custom colours or selection from manufacturer's extended or complete ranges will result in increased costs </w:t>
      </w:r>
      <w:r w:rsidR="001A454D">
        <w:rPr>
          <w:bCs/>
          <w:i/>
          <w:iCs/>
          <w:color w:val="0000FF"/>
        </w:rPr>
        <w:t xml:space="preserve">and delays </w:t>
      </w:r>
      <w:r w:rsidR="00533B77" w:rsidRPr="0036305E">
        <w:rPr>
          <w:bCs/>
          <w:i/>
          <w:iCs/>
          <w:color w:val="0000FF"/>
        </w:rPr>
        <w:t>compared to standard colour options.</w:t>
      </w:r>
    </w:p>
    <w:p w14:paraId="1E83A147" w14:textId="77777777" w:rsidR="00A54BAA" w:rsidRPr="00A54BAA" w:rsidRDefault="00A54BAA" w:rsidP="00A54BAA">
      <w:pPr>
        <w:pStyle w:val="Heading1"/>
        <w:numPr>
          <w:ilvl w:val="0"/>
          <w:numId w:val="0"/>
        </w:numPr>
        <w:pBdr>
          <w:top w:val="double" w:sz="12" w:space="0" w:color="008000"/>
          <w:left w:val="double" w:sz="12" w:space="0" w:color="008000"/>
          <w:bottom w:val="double" w:sz="12" w:space="0" w:color="008000"/>
          <w:right w:val="double" w:sz="12" w:space="0" w:color="008000"/>
        </w:pBdr>
        <w:rPr>
          <w:rFonts w:eastAsia="Arial" w:cs="Calibri"/>
          <w:b w:val="0"/>
          <w:bCs w:val="0"/>
          <w:i/>
          <w:iCs/>
          <w:caps w:val="0"/>
          <w:color w:val="008000"/>
        </w:rPr>
      </w:pPr>
      <w:r w:rsidRPr="00A54BAA">
        <w:rPr>
          <w:rFonts w:eastAsia="Arial" w:cs="Calibri"/>
          <w:b w:val="0"/>
          <w:bCs w:val="0"/>
          <w:i/>
          <w:iCs/>
          <w:caps w:val="0"/>
          <w:color w:val="008000"/>
        </w:rPr>
        <w:t>NORBEC SPEC NOTE SUSTAINABILITY: Roofs with high solar reflectance improve building performance, increase the comfort of occupants, aid in mitigating the urban heat island effect, and reduce greenhouse gas emissions by reducing the energy consumption required for mechanical cooling. Some Canadian project locations would yield annual energy benefits by using a high-reflectance and low thermal emittance roof for either the insulated metal roof panels or. Use projected annual temperature figures and anticipated energy rates for mechanical heating in winter and cooling in summer. If the aged SRI values are not available from a manufacturer, the initial SRI values are Green Globes and LEED credit requirements. Include one of the following two options:</w:t>
      </w:r>
    </w:p>
    <w:p w14:paraId="75AB254B" w14:textId="77777777" w:rsidR="00A54BAA" w:rsidRDefault="00A54BAA" w:rsidP="00A54BAA">
      <w:pPr>
        <w:pStyle w:val="RequirementList4"/>
        <w:keepNext/>
        <w:numPr>
          <w:ilvl w:val="0"/>
          <w:numId w:val="0"/>
        </w:numPr>
      </w:pPr>
    </w:p>
    <w:p w14:paraId="4F6A682B" w14:textId="586D56E3" w:rsidR="007F0E0D" w:rsidRDefault="00533B77">
      <w:pPr>
        <w:pStyle w:val="RequirementList4"/>
        <w:keepNext/>
      </w:pPr>
      <w:r>
        <w:t>[As scheduled] [As indicated on Drawings] [To be selected by the [Departmental Representative] [DCC Representative] [Consultant] from manufacturer's [standard] [extended] [complete] range] [with the following Solar Reflectance Index (SRI) values by roof slope].</w:t>
      </w:r>
    </w:p>
    <w:p w14:paraId="4F6A682C" w14:textId="77777777" w:rsidR="007F0E0D" w:rsidRDefault="00533B77">
      <w:pPr>
        <w:pStyle w:val="RequirementList5"/>
      </w:pPr>
      <w:r>
        <w:t>Initial SRI: Minimum [39, for high roof slopes &gt; 2:12] [82, for low roof slopes ≤ 2:12].</w:t>
      </w:r>
    </w:p>
    <w:p w14:paraId="4F6A682E" w14:textId="77777777" w:rsidR="007F0E0D" w:rsidRPr="00807A6C" w:rsidRDefault="00533B77">
      <w:pPr>
        <w:pStyle w:val="RequirementList4"/>
        <w:keepNext/>
      </w:pPr>
      <w:r w:rsidRPr="00807A6C">
        <w:t>[Custom colour] [To match sample provided by the [Departmental Representative] [DCC Representative] [Consultant]] [with the following Solar Reflectance Index (SRI) values by roof slope].</w:t>
      </w:r>
    </w:p>
    <w:p w14:paraId="4F6A682F" w14:textId="77777777" w:rsidR="007F0E0D" w:rsidRPr="00807A6C" w:rsidRDefault="00533B77">
      <w:pPr>
        <w:pStyle w:val="RequirementList5"/>
      </w:pPr>
      <w:r w:rsidRPr="00807A6C">
        <w:t>Initial SRI: Minimum [39, for high roof slopes &gt; 2:12] [82, for low roof slopes ≤ 2:12].</w:t>
      </w:r>
    </w:p>
    <w:p w14:paraId="4F6A6831" w14:textId="32AD88B6" w:rsidR="007F0E0D" w:rsidRDefault="006D1F94" w:rsidP="6A340804">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6A340804">
        <w:rPr>
          <w:i/>
          <w:iCs/>
          <w:color w:val="0000FF"/>
        </w:rPr>
        <w:t xml:space="preserve">SPEC NOTE: Select or edit </w:t>
      </w:r>
      <w:r w:rsidR="00906F7F">
        <w:rPr>
          <w:i/>
          <w:iCs/>
          <w:color w:val="0000FF"/>
        </w:rPr>
        <w:t>the</w:t>
      </w:r>
      <w:r w:rsidR="00056E6B">
        <w:rPr>
          <w:i/>
          <w:iCs/>
          <w:color w:val="0000FF"/>
        </w:rPr>
        <w:t xml:space="preserve"> </w:t>
      </w:r>
      <w:r w:rsidR="00533B77" w:rsidRPr="6A340804">
        <w:rPr>
          <w:i/>
          <w:iCs/>
          <w:color w:val="0000FF"/>
        </w:rPr>
        <w:t>following exterior sheet finish coating option. Consult manufacturer's literature and verify the corresponding terminology is used.</w:t>
      </w:r>
    </w:p>
    <w:p w14:paraId="4F6A6832" w14:textId="77777777" w:rsidR="007F0E0D" w:rsidRPr="006D1F94" w:rsidRDefault="00533B77">
      <w:pPr>
        <w:pStyle w:val="RequirementList3"/>
        <w:keepNext/>
      </w:pPr>
      <w:r w:rsidRPr="006D1F94">
        <w:t>Finish Coating:</w:t>
      </w:r>
    </w:p>
    <w:p w14:paraId="4F6A6835" w14:textId="77777777" w:rsidR="007F0E0D" w:rsidRDefault="00533B77">
      <w:pPr>
        <w:pStyle w:val="RequirementList4"/>
        <w:keepNext/>
      </w:pPr>
      <w:r>
        <w:t>Fluoropolymer [[Two] [Three]]-Coat System: [To manufacturer's standard].</w:t>
      </w:r>
    </w:p>
    <w:p w14:paraId="4F6A6836" w14:textId="466271C7" w:rsidR="007F0E0D" w:rsidRPr="005B1F58" w:rsidRDefault="006D1F94" w:rsidP="00ED6AAC">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ED6AAC">
        <w:rPr>
          <w:i/>
          <w:iCs/>
          <w:color w:val="0000FF"/>
        </w:rPr>
        <w:t>SPEC</w:t>
      </w:r>
      <w:r w:rsidR="00533B77">
        <w:rPr>
          <w:b/>
        </w:rPr>
        <w:t xml:space="preserve"> </w:t>
      </w:r>
      <w:r w:rsidR="00533B77" w:rsidRPr="005B1F58">
        <w:rPr>
          <w:i/>
          <w:iCs/>
          <w:color w:val="0000FF"/>
        </w:rPr>
        <w:t>NOTE: The following are examples of additional performance criteria that may be specified. Delete if not required or consult manufacturer's literature and verify the corresponding terminology and values are used.</w:t>
      </w:r>
    </w:p>
    <w:p w14:paraId="4F6A6837" w14:textId="77777777" w:rsidR="007F0E0D" w:rsidRDefault="00533B77">
      <w:pPr>
        <w:pStyle w:val="RequirementList5"/>
      </w:pPr>
      <w:r>
        <w:t>Colour Fading: To ASTM D2244, in excess of [5] [10] Hunter units for copper, silver metallic, and bright red.</w:t>
      </w:r>
    </w:p>
    <w:p w14:paraId="4F6A6838" w14:textId="77777777" w:rsidR="007F0E0D" w:rsidRDefault="00533B77">
      <w:pPr>
        <w:pStyle w:val="RequirementList5"/>
      </w:pPr>
      <w:r>
        <w:t>Chalking: To ASTM D4214, in excess of [6] for copper, silver metallic, and bright red, or [8] for other colours.</w:t>
      </w:r>
    </w:p>
    <w:p w14:paraId="4F6A683D" w14:textId="600490F9" w:rsidR="007F0E0D" w:rsidRPr="003F73E4" w:rsidRDefault="003F73E4" w:rsidP="003F73E4">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lastRenderedPageBreak/>
        <w:t xml:space="preserve">NORBEC </w:t>
      </w:r>
      <w:r w:rsidR="00533B77" w:rsidRPr="003F73E4">
        <w:rPr>
          <w:i/>
          <w:iCs/>
          <w:color w:val="0000FF"/>
        </w:rPr>
        <w:t>SPEC NOTE: Select or edit the following interior sheet options. Consult manufacturer's literature and verify the corresponding terminology is used.</w:t>
      </w:r>
    </w:p>
    <w:p w14:paraId="4F6A683E" w14:textId="2A3A8C48" w:rsidR="007F0E0D" w:rsidRPr="003F73E4" w:rsidRDefault="003F73E4" w:rsidP="003F73E4">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3F73E4">
        <w:rPr>
          <w:i/>
          <w:iCs/>
          <w:color w:val="0000FF"/>
        </w:rPr>
        <w:t>SPEC NOTE: ASTM A653/A653M, Z275 SI coating designation is equivalent to G90 coating designation.</w:t>
      </w:r>
    </w:p>
    <w:p w14:paraId="4F6A683F" w14:textId="77777777" w:rsidR="007F0E0D" w:rsidRDefault="00533B77">
      <w:pPr>
        <w:pStyle w:val="RequirementList2"/>
      </w:pPr>
      <w:r>
        <w:t>Interior Sheet: To ASTM A653/A653M, structural steel with minimum [Z275] galvanized coating, and pre-painted by the coil-coating process to ASTM A755/A755M.</w:t>
      </w:r>
    </w:p>
    <w:p w14:paraId="4F6A6844" w14:textId="20326AB1" w:rsidR="007F0E0D" w:rsidRPr="003A503E" w:rsidRDefault="00E5257C" w:rsidP="003A503E">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3A503E">
        <w:rPr>
          <w:i/>
          <w:iCs/>
          <w:color w:val="0000FF"/>
        </w:rPr>
        <w:t>SPEC NOTE: Select or edit from one of the following interior sheet thickness options. Consult manufacturer's span tables and review selection with panel thickness requirements, span conditions, and design wind pressure.</w:t>
      </w:r>
    </w:p>
    <w:p w14:paraId="4F6A6845" w14:textId="3BCF8B31" w:rsidR="007F0E0D" w:rsidRDefault="00533B77">
      <w:pPr>
        <w:pStyle w:val="RequirementList3"/>
      </w:pPr>
      <w:r>
        <w:t>Thickness</w:t>
      </w:r>
      <w:r w:rsidRPr="003F73E4">
        <w:rPr>
          <w:color w:val="auto"/>
        </w:rPr>
        <w:t>: [</w:t>
      </w:r>
      <w:r w:rsidR="7AFFF9EA" w:rsidRPr="003F73E4">
        <w:rPr>
          <w:color w:val="auto"/>
        </w:rPr>
        <w:t xml:space="preserve">26 ga / </w:t>
      </w:r>
      <w:r w:rsidRPr="003F73E4">
        <w:rPr>
          <w:color w:val="auto"/>
        </w:rPr>
        <w:t>0.46 mm] [</w:t>
      </w:r>
      <w:r w:rsidR="2D90BA7F" w:rsidRPr="003F73E4">
        <w:rPr>
          <w:color w:val="auto"/>
        </w:rPr>
        <w:t xml:space="preserve">24 ga / </w:t>
      </w:r>
      <w:r w:rsidRPr="003F73E4">
        <w:rPr>
          <w:color w:val="auto"/>
        </w:rPr>
        <w:t>0.61 mm] [</w:t>
      </w:r>
      <w:r w:rsidR="61A32E76" w:rsidRPr="003F73E4">
        <w:rPr>
          <w:color w:val="auto"/>
        </w:rPr>
        <w:t xml:space="preserve">22 ga / </w:t>
      </w:r>
      <w:r w:rsidRPr="003F73E4">
        <w:rPr>
          <w:color w:val="auto"/>
        </w:rPr>
        <w:t>0.76 mm</w:t>
      </w:r>
      <w:r>
        <w:t>] nominal.</w:t>
      </w:r>
    </w:p>
    <w:p w14:paraId="4F6A6846" w14:textId="4933C2F8" w:rsidR="007F0E0D" w:rsidRPr="003A503E" w:rsidRDefault="00E5257C" w:rsidP="003A503E">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3A503E">
        <w:rPr>
          <w:i/>
          <w:iCs/>
          <w:color w:val="0000FF"/>
        </w:rPr>
        <w:t>SPEC NOTE: Select or edit from one of the following interior sheet texture options. Consult manufacturer's literature and verify the corresponding terminology is used.</w:t>
      </w:r>
    </w:p>
    <w:p w14:paraId="4F6A6847" w14:textId="310A6E16" w:rsidR="007F0E0D" w:rsidRDefault="00533B77">
      <w:pPr>
        <w:pStyle w:val="RequirementList3"/>
      </w:pPr>
      <w:r>
        <w:t>Texture: [</w:t>
      </w:r>
      <w:r w:rsidR="00E068E6">
        <w:t>Silkline</w:t>
      </w:r>
      <w:r>
        <w:t>] [</w:t>
      </w:r>
      <w:r w:rsidR="00E068E6">
        <w:t>Grooved</w:t>
      </w:r>
      <w:r>
        <w:t>]</w:t>
      </w:r>
    </w:p>
    <w:p w14:paraId="4F6A6848" w14:textId="61CB868C" w:rsidR="007F0E0D" w:rsidRPr="00335242" w:rsidRDefault="00E5257C" w:rsidP="00335242">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335242">
        <w:rPr>
          <w:i/>
          <w:iCs/>
          <w:color w:val="0000FF"/>
        </w:rPr>
        <w:t>SPEC NOTE: Select or edit from one of the following interior sheet finish colour options. Consult manufacturer's literature and verify the corresponding terminology is used.</w:t>
      </w:r>
    </w:p>
    <w:p w14:paraId="4F6A6849" w14:textId="57F59C9F" w:rsidR="007F0E0D" w:rsidRPr="00335242" w:rsidRDefault="00E5257C" w:rsidP="00335242">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335242">
        <w:rPr>
          <w:i/>
          <w:iCs/>
          <w:color w:val="0000FF"/>
        </w:rPr>
        <w:t>SPEC NOTE: Custom colours or selection from manufacturer's extended or complete ranges will result in increased costs compared to standard colour options.</w:t>
      </w:r>
    </w:p>
    <w:p w14:paraId="4F6A684A" w14:textId="77777777" w:rsidR="007F0E0D" w:rsidRDefault="00533B77">
      <w:pPr>
        <w:pStyle w:val="RequirementList3"/>
        <w:keepNext/>
      </w:pPr>
      <w:r>
        <w:t>Finish Colour:</w:t>
      </w:r>
    </w:p>
    <w:p w14:paraId="4F6A684B" w14:textId="77777777" w:rsidR="007F0E0D" w:rsidRDefault="00533B77">
      <w:pPr>
        <w:pStyle w:val="RequirementList4"/>
      </w:pPr>
      <w:r>
        <w:t>[As scheduled] [As indicated on Drawings] [To be selected by the [Departmental Representative] [DCC Representative] [Consultant] from manufacturer's [standard] [extended] [complete] range].</w:t>
      </w:r>
    </w:p>
    <w:p w14:paraId="4F6A684C" w14:textId="77777777" w:rsidR="007F0E0D" w:rsidRDefault="00533B77">
      <w:pPr>
        <w:pStyle w:val="RequirementList4"/>
      </w:pPr>
      <w:r>
        <w:t>[Custom colour] [To match sample provided by the [Departmental Representative] [DCC Representative] [Consultant]].</w:t>
      </w:r>
    </w:p>
    <w:p w14:paraId="4F6A684D" w14:textId="048671F5" w:rsidR="007F0E0D" w:rsidRPr="00335242" w:rsidRDefault="00E5257C" w:rsidP="00335242">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335242">
        <w:rPr>
          <w:i/>
          <w:iCs/>
          <w:color w:val="0000FF"/>
        </w:rPr>
        <w:t>SPEC NOTE: Select or edit from one of the following interior sheet finish coating options. Consult manufacturer's literature and verify the corresponding terminology is used.</w:t>
      </w:r>
    </w:p>
    <w:p w14:paraId="4F6A684E" w14:textId="77777777" w:rsidR="007F0E0D" w:rsidRDefault="00533B77">
      <w:pPr>
        <w:pStyle w:val="RequirementList3"/>
        <w:keepNext/>
      </w:pPr>
      <w:r>
        <w:t>Finish Coating:</w:t>
      </w:r>
    </w:p>
    <w:p w14:paraId="4F6A6853" w14:textId="77777777" w:rsidR="007F0E0D" w:rsidRDefault="00533B77">
      <w:pPr>
        <w:pStyle w:val="RequirementList4"/>
        <w:keepNext/>
      </w:pPr>
      <w:r>
        <w:t>Modified Silicone-Polyester Two-Coat System: [To manufacturer's standard].</w:t>
      </w:r>
    </w:p>
    <w:p w14:paraId="4F6A6854" w14:textId="34CE7096" w:rsidR="007F0E0D" w:rsidRPr="00E5257C" w:rsidRDefault="00E5257C" w:rsidP="00E5257C">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E5257C">
        <w:rPr>
          <w:i/>
          <w:iCs/>
          <w:color w:val="0000FF"/>
        </w:rPr>
        <w:t>SPEC NOTE: The following are examples of additional performance criteria that may be specified. Delete if not required or consult manufacturer's literature and verify the corresponding terminology and values are used.</w:t>
      </w:r>
    </w:p>
    <w:p w14:paraId="4F6A6855" w14:textId="77777777" w:rsidR="007F0E0D" w:rsidRDefault="00533B77">
      <w:pPr>
        <w:pStyle w:val="RequirementList5"/>
      </w:pPr>
      <w:r>
        <w:lastRenderedPageBreak/>
        <w:t>Colour Fading: To ASTM D2244, in excess of [5] [7] Hunter units for crimson red.</w:t>
      </w:r>
    </w:p>
    <w:p w14:paraId="4F6A6856" w14:textId="77777777" w:rsidR="007F0E0D" w:rsidRDefault="00533B77">
      <w:pPr>
        <w:pStyle w:val="RequirementList5"/>
      </w:pPr>
      <w:r>
        <w:t>Chalking: To ASTM D4214, in excess of [6] for crimson red, or [8] for other colours.</w:t>
      </w:r>
    </w:p>
    <w:p w14:paraId="4F6A6857" w14:textId="77777777" w:rsidR="007F0E0D" w:rsidRDefault="00533B77">
      <w:pPr>
        <w:pStyle w:val="RequirementList5"/>
      </w:pPr>
      <w:r>
        <w:t>Dry Film Thickness: [To manufacturer's standard,] minimum [0.0254] mm.</w:t>
      </w:r>
    </w:p>
    <w:p w14:paraId="4F6A685A" w14:textId="77777777" w:rsidR="007F0E0D" w:rsidRDefault="00533B77">
      <w:pPr>
        <w:pStyle w:val="RequirementList2"/>
        <w:keepNext/>
      </w:pPr>
      <w:r>
        <w:t>Thermal Insulation Core: Foamed in place [polyurethane] [or] [polyisocyanurate][______], blown with zero ozone depletion potential blowing agent [, and meeting the following:]</w:t>
      </w:r>
    </w:p>
    <w:p w14:paraId="4F6A685B" w14:textId="4B020126" w:rsidR="007F0E0D" w:rsidRPr="00BF6CA3" w:rsidRDefault="001D58A7" w:rsidP="00BF6CA3">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BF6CA3">
        <w:rPr>
          <w:i/>
          <w:iCs/>
          <w:color w:val="0000FF"/>
        </w:rPr>
        <w:t>SPEC NOTE: Different insulation types have different properties. Consult manufacturer's literature and verify the corresponding terminology and values are used or edit for alternate insulation types.</w:t>
      </w:r>
    </w:p>
    <w:p w14:paraId="4F6A685C" w14:textId="64CDF17C" w:rsidR="007F0E0D" w:rsidRPr="00081641" w:rsidRDefault="00533B77">
      <w:pPr>
        <w:pStyle w:val="RequirementList3"/>
      </w:pPr>
      <w:r w:rsidRPr="00081641">
        <w:t>Shear Strength: To ASTM C273, minimum [1</w:t>
      </w:r>
      <w:r w:rsidR="00990669">
        <w:t>1</w:t>
      </w:r>
      <w:r w:rsidRPr="00081641">
        <w:t>0] kPa.</w:t>
      </w:r>
    </w:p>
    <w:p w14:paraId="4F6A685D" w14:textId="1396CE87" w:rsidR="007F0E0D" w:rsidRPr="00081641" w:rsidRDefault="00533B77">
      <w:pPr>
        <w:pStyle w:val="RequirementList3"/>
      </w:pPr>
      <w:r w:rsidRPr="00081641">
        <w:t>Compressive Strength: To ASTM D1621, [as required to meet structural performance requirements] [and] [minimum [</w:t>
      </w:r>
      <w:r w:rsidR="00990669">
        <w:t>85</w:t>
      </w:r>
      <w:r w:rsidRPr="00081641">
        <w:t>] kPa].</w:t>
      </w:r>
    </w:p>
    <w:p w14:paraId="4F6A685E" w14:textId="77777777" w:rsidR="007F0E0D" w:rsidRPr="00081641" w:rsidRDefault="00533B77">
      <w:pPr>
        <w:pStyle w:val="RequirementList3"/>
      </w:pPr>
      <w:r w:rsidRPr="00081641">
        <w:t>Density: To ASTM D1622, minimum [[32] kg/m</w:t>
      </w:r>
      <w:r w:rsidRPr="00081641">
        <w:rPr>
          <w:vertAlign w:val="superscript"/>
        </w:rPr>
        <w:t>3</w:t>
      </w:r>
      <w:r w:rsidRPr="00081641">
        <w:t xml:space="preserve"> to [40] kg/m</w:t>
      </w:r>
      <w:r w:rsidRPr="00081641">
        <w:rPr>
          <w:vertAlign w:val="superscript"/>
        </w:rPr>
        <w:t>3</w:t>
      </w:r>
      <w:r w:rsidRPr="00081641">
        <w:t>].</w:t>
      </w:r>
    </w:p>
    <w:p w14:paraId="4F6A685F" w14:textId="7C25A394" w:rsidR="007F0E0D" w:rsidRPr="00081641" w:rsidRDefault="00533B77">
      <w:pPr>
        <w:pStyle w:val="RequirementList3"/>
      </w:pPr>
      <w:r w:rsidRPr="00081641">
        <w:t>Tensile Strength: To ASTM D1623, [as required to meet structural performance requirements] [and] [minimum [</w:t>
      </w:r>
      <w:r w:rsidR="00990669">
        <w:t>150</w:t>
      </w:r>
      <w:r w:rsidRPr="00081641">
        <w:t>] kPa].</w:t>
      </w:r>
    </w:p>
    <w:p w14:paraId="4F6A6860" w14:textId="3388EED2" w:rsidR="007F0E0D" w:rsidRDefault="00533B77">
      <w:pPr>
        <w:pStyle w:val="RequirementList3"/>
      </w:pPr>
      <w:r w:rsidRPr="00081641">
        <w:t>Closed Cell Composition:</w:t>
      </w:r>
      <w:r>
        <w:t xml:space="preserve"> To ASTM D6226, minimum [90]%.</w:t>
      </w:r>
    </w:p>
    <w:p w14:paraId="4F6A6861" w14:textId="77777777" w:rsidR="007F0E0D" w:rsidRDefault="00533B77">
      <w:pPr>
        <w:pStyle w:val="RequirementList2"/>
        <w:keepNext/>
      </w:pPr>
      <w:r>
        <w:t>Panel Thickness:</w:t>
      </w:r>
    </w:p>
    <w:p w14:paraId="4F6A6862" w14:textId="26F2E0B4" w:rsidR="007F0E0D" w:rsidRPr="008124F7" w:rsidRDefault="001D58A7" w:rsidP="008124F7">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8124F7">
        <w:rPr>
          <w:i/>
          <w:iCs/>
          <w:color w:val="0000FF"/>
        </w:rPr>
        <w:t>SPEC NOTE: Panel thickness is directly related to the thermal performance of the panel. Therefore, the required thermal performance may be incorporated into the specification by the panel thickness, or expressed as a specific minimum value resulting in a minimum panel thickness. If properly coordinated, both may be specified to verify the panel thickness will meet the minimum thermal performance requirements.</w:t>
      </w:r>
    </w:p>
    <w:p w14:paraId="4F6A6863" w14:textId="587A7348" w:rsidR="007F0E0D" w:rsidRDefault="00533B77">
      <w:pPr>
        <w:pStyle w:val="RequirementList3"/>
      </w:pPr>
      <w:r w:rsidRPr="00BF05C1">
        <w:t xml:space="preserve">[102] [127] [152] </w:t>
      </w:r>
      <w:r w:rsidR="00E2502F" w:rsidRPr="00BF05C1">
        <w:t xml:space="preserve">[177] </w:t>
      </w:r>
      <w:r w:rsidRPr="00BF05C1">
        <w:t>mm nominal</w:t>
      </w:r>
      <w:r>
        <w:t>.</w:t>
      </w:r>
    </w:p>
    <w:p w14:paraId="4F6A6864" w14:textId="77777777" w:rsidR="007F0E0D" w:rsidRDefault="00533B77">
      <w:pPr>
        <w:pStyle w:val="RequirementList3"/>
        <w:keepNext/>
      </w:pPr>
      <w:r>
        <w:t>As required to achieve minimum [[RSI] [R-value] [U-value]] [as indicated on Drawings].</w:t>
      </w:r>
    </w:p>
    <w:p w14:paraId="4F6A6865" w14:textId="77777777" w:rsidR="007F0E0D" w:rsidRDefault="00533B77">
      <w:pPr>
        <w:pStyle w:val="RequirementList4"/>
      </w:pPr>
      <w:r>
        <w:t>[RSI] [R-value] [U-value]: To ASTM C518, [______] minimum [______].</w:t>
      </w:r>
    </w:p>
    <w:p w14:paraId="4F6A6866" w14:textId="6294088D" w:rsidR="007F0E0D" w:rsidRPr="00E406FA" w:rsidRDefault="00533B77">
      <w:pPr>
        <w:pStyle w:val="RequirementList2"/>
      </w:pPr>
      <w:r w:rsidRPr="00E406FA">
        <w:t>Panel Width: [</w:t>
      </w:r>
      <w:r w:rsidR="0030393F" w:rsidRPr="00E406FA">
        <w:t>1067</w:t>
      </w:r>
      <w:r w:rsidRPr="00E406FA">
        <w:t>] mm nominal [, as indicated on Drawings].</w:t>
      </w:r>
    </w:p>
    <w:p w14:paraId="4F6A6867" w14:textId="77777777" w:rsidR="007F0E0D" w:rsidRDefault="00533B77">
      <w:pPr>
        <w:pStyle w:val="RequirementList2"/>
        <w:keepNext/>
      </w:pPr>
      <w:r>
        <w:t>Fabrication:</w:t>
      </w:r>
    </w:p>
    <w:p w14:paraId="4F6A6868" w14:textId="77777777" w:rsidR="007F0E0D" w:rsidRDefault="00533B77">
      <w:pPr>
        <w:pStyle w:val="RequirementList3"/>
      </w:pPr>
      <w:r>
        <w:t>Factory fabricate and finish insulated metal roof panels, trim, and accessories to meet performance requirements, and as indicated on reviewed Shop Drawings.</w:t>
      </w:r>
    </w:p>
    <w:p w14:paraId="4F6A6869" w14:textId="77777777" w:rsidR="007F0E0D" w:rsidRDefault="00533B77">
      <w:pPr>
        <w:pStyle w:val="RequirementList3"/>
      </w:pPr>
      <w:r>
        <w:t>Fabricate insulated metal roof panel joints to accept manufacturer's recommended joint sealant to provide weathertight seal and prevent metal-to-metal contact.</w:t>
      </w:r>
    </w:p>
    <w:p w14:paraId="4F6A686A" w14:textId="77777777" w:rsidR="007F0E0D" w:rsidRDefault="00533B77">
      <w:pPr>
        <w:pStyle w:val="RequirementList3"/>
      </w:pPr>
      <w:r>
        <w:t>End laps: Provide panels with factory end laps, notching, swedging and backer plates where panel lengths permit.</w:t>
      </w:r>
    </w:p>
    <w:p w14:paraId="4F6A686B" w14:textId="77777777" w:rsidR="007F0E0D" w:rsidRDefault="00533B77">
      <w:pPr>
        <w:pStyle w:val="RequirementList3"/>
      </w:pPr>
      <w:r>
        <w:lastRenderedPageBreak/>
        <w:t>Low Eave Treatment: Provide cutback for trim or gutter installation where panel lengths permit.</w:t>
      </w:r>
    </w:p>
    <w:p w14:paraId="4F6A6891" w14:textId="77777777" w:rsidR="007F0E0D" w:rsidRDefault="00533B77">
      <w:pPr>
        <w:pStyle w:val="Heading2"/>
      </w:pPr>
      <w:r>
        <w:t>INSULATED METAL ROOF PANEL ACCESSORIES</w:t>
      </w:r>
    </w:p>
    <w:p w14:paraId="15865E88" w14:textId="546C305E" w:rsidR="00B4399E" w:rsidRPr="008124F7" w:rsidRDefault="001D58A7" w:rsidP="00B4399E">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B4399E" w:rsidRPr="008124F7">
        <w:rPr>
          <w:i/>
          <w:iCs/>
          <w:color w:val="0000FF"/>
        </w:rPr>
        <w:t xml:space="preserve">SPEC NOTE: </w:t>
      </w:r>
      <w:r w:rsidR="00EC6F96">
        <w:rPr>
          <w:i/>
          <w:iCs/>
          <w:color w:val="0000FF"/>
        </w:rPr>
        <w:t xml:space="preserve">Norbec </w:t>
      </w:r>
      <w:r w:rsidR="00F61ABC">
        <w:rPr>
          <w:i/>
          <w:iCs/>
          <w:color w:val="0000FF"/>
        </w:rPr>
        <w:t xml:space="preserve">can engineer and </w:t>
      </w:r>
      <w:r w:rsidR="00A36051">
        <w:rPr>
          <w:i/>
          <w:iCs/>
          <w:color w:val="0000FF"/>
        </w:rPr>
        <w:t xml:space="preserve">provide the following </w:t>
      </w:r>
      <w:r w:rsidR="003A257B">
        <w:rPr>
          <w:i/>
          <w:iCs/>
          <w:color w:val="0000FF"/>
        </w:rPr>
        <w:t xml:space="preserve">items to ensure </w:t>
      </w:r>
      <w:r w:rsidR="00102A6A">
        <w:rPr>
          <w:i/>
          <w:iCs/>
          <w:color w:val="0000FF"/>
        </w:rPr>
        <w:t xml:space="preserve">compatibility between the components and ensure </w:t>
      </w:r>
      <w:r w:rsidR="00F2201C">
        <w:rPr>
          <w:i/>
          <w:iCs/>
          <w:color w:val="0000FF"/>
        </w:rPr>
        <w:t>longevi</w:t>
      </w:r>
      <w:r w:rsidR="00AE3ED3">
        <w:rPr>
          <w:i/>
          <w:iCs/>
          <w:color w:val="0000FF"/>
        </w:rPr>
        <w:t xml:space="preserve">ty of the </w:t>
      </w:r>
      <w:r w:rsidR="00D02F5A">
        <w:rPr>
          <w:i/>
          <w:iCs/>
          <w:color w:val="0000FF"/>
        </w:rPr>
        <w:t>assembly</w:t>
      </w:r>
      <w:r w:rsidR="00B4399E" w:rsidRPr="008124F7">
        <w:rPr>
          <w:i/>
          <w:iCs/>
          <w:color w:val="0000FF"/>
        </w:rPr>
        <w:t>.</w:t>
      </w:r>
    </w:p>
    <w:p w14:paraId="4F6A6892" w14:textId="2CFFF3CF" w:rsidR="007F0E0D" w:rsidRDefault="00533B77">
      <w:pPr>
        <w:pStyle w:val="RequirementList1"/>
      </w:pPr>
      <w:r>
        <w:t>Provide components required for complete insulated metal roof panel system assembly, including trim, coping, fascia, corner units, ridge cap or closures, clips, flashings, sealants, gaskets, fillers, closure strips, gutters and downspouts, and similar items.</w:t>
      </w:r>
    </w:p>
    <w:p w14:paraId="4F6A6893" w14:textId="77777777" w:rsidR="007F0E0D" w:rsidRDefault="00533B77">
      <w:pPr>
        <w:pStyle w:val="RequirementList1"/>
        <w:keepNext/>
      </w:pPr>
      <w:r>
        <w:t>Flashings, Roof Curbs, [Gutters and Downspouts,] and Trim: Pre-finished materials [to match exterior sheet material of insulated metal roof panel] [in accordance with Section 07 62 00 - Sheet Metal Flashing and Trim].</w:t>
      </w:r>
    </w:p>
    <w:p w14:paraId="4F6A6894" w14:textId="63422F03" w:rsidR="007F0E0D" w:rsidRPr="001F4125" w:rsidRDefault="001D58A7" w:rsidP="001F4125">
      <w:pPr>
        <w:pStyle w:val="Level1"/>
        <w:pBdr>
          <w:top w:val="double" w:sz="12" w:space="1" w:color="0000FF"/>
          <w:left w:val="double" w:sz="12" w:space="4" w:color="0000FF"/>
          <w:bottom w:val="double" w:sz="12" w:space="1" w:color="0000FF"/>
          <w:right w:val="double" w:sz="12" w:space="4" w:color="0000FF"/>
        </w:pBdr>
        <w:rPr>
          <w:i/>
          <w:iCs/>
          <w:color w:val="0000FF"/>
        </w:rPr>
      </w:pPr>
      <w:r w:rsidRPr="002302A5">
        <w:rPr>
          <w:bCs/>
          <w:i/>
          <w:iCs/>
          <w:color w:val="0000FF"/>
        </w:rPr>
        <w:t xml:space="preserve">NORBEC </w:t>
      </w:r>
      <w:r w:rsidR="00533B77" w:rsidRPr="001F4125">
        <w:rPr>
          <w:i/>
          <w:iCs/>
          <w:color w:val="0000FF"/>
        </w:rPr>
        <w:t>SPEC NOTE: Custom colours or selection from manufacturer's extended or complete ranges will result in increased costs compared to standard colour options.</w:t>
      </w:r>
    </w:p>
    <w:p w14:paraId="4F6A6895" w14:textId="77777777" w:rsidR="007F0E0D" w:rsidRDefault="00533B77">
      <w:pPr>
        <w:pStyle w:val="RequirementList2"/>
        <w:keepNext/>
      </w:pPr>
      <w:r>
        <w:t>Finish Colour:</w:t>
      </w:r>
    </w:p>
    <w:p w14:paraId="4F6A6896" w14:textId="77777777" w:rsidR="007F0E0D" w:rsidRDefault="00533B77">
      <w:pPr>
        <w:pStyle w:val="RequirementList3"/>
      </w:pPr>
      <w:r>
        <w:t>[To match exterior sheet finish of insulated metal roof panel].</w:t>
      </w:r>
    </w:p>
    <w:p w14:paraId="4F6A6897" w14:textId="77777777" w:rsidR="007F0E0D" w:rsidRDefault="00533B77">
      <w:pPr>
        <w:pStyle w:val="RequirementList3"/>
      </w:pPr>
      <w:r>
        <w:t>[As scheduled] [as indicated on Drawings] [To be selected by the [Departmental Representative] [DCC Representative] [Consultant] from manufacturer's [standard] [extended] [complete] range].</w:t>
      </w:r>
    </w:p>
    <w:p w14:paraId="23738C60" w14:textId="15862480" w:rsidR="00D16A50" w:rsidRPr="00D16A50" w:rsidRDefault="00D16A50" w:rsidP="00D16A50">
      <w:pPr>
        <w:pStyle w:val="Level1"/>
        <w:pBdr>
          <w:top w:val="double" w:sz="12" w:space="1" w:color="0000FF"/>
          <w:left w:val="double" w:sz="12" w:space="4" w:color="0000FF"/>
          <w:bottom w:val="double" w:sz="12" w:space="1" w:color="0000FF"/>
          <w:right w:val="double" w:sz="12" w:space="4" w:color="0000FF"/>
        </w:pBdr>
        <w:rPr>
          <w:i/>
          <w:iCs/>
          <w:color w:val="0000FF"/>
        </w:rPr>
      </w:pPr>
      <w:r w:rsidRPr="00D16A50">
        <w:rPr>
          <w:i/>
          <w:iCs/>
          <w:color w:val="0000FF"/>
        </w:rPr>
        <w:t>NORBEC SPEC NOTE: Norbec will vo</w:t>
      </w:r>
      <w:r>
        <w:rPr>
          <w:i/>
          <w:iCs/>
          <w:color w:val="0000FF"/>
        </w:rPr>
        <w:t xml:space="preserve">id warranty if </w:t>
      </w:r>
      <w:r w:rsidR="00FE78F9">
        <w:rPr>
          <w:i/>
          <w:iCs/>
          <w:color w:val="0000FF"/>
        </w:rPr>
        <w:t xml:space="preserve">the fastening clip system used isn’t the </w:t>
      </w:r>
      <w:r w:rsidR="00A97367">
        <w:rPr>
          <w:i/>
          <w:iCs/>
          <w:color w:val="0000FF"/>
        </w:rPr>
        <w:t>Norbec Branded products</w:t>
      </w:r>
      <w:r w:rsidR="00BD18AF">
        <w:rPr>
          <w:i/>
          <w:iCs/>
          <w:color w:val="0000FF"/>
        </w:rPr>
        <w:t xml:space="preserve"> that are</w:t>
      </w:r>
      <w:r w:rsidR="00FE78F9">
        <w:rPr>
          <w:i/>
          <w:iCs/>
          <w:color w:val="0000FF"/>
        </w:rPr>
        <w:t xml:space="preserve"> </w:t>
      </w:r>
      <w:r w:rsidR="00B67404">
        <w:rPr>
          <w:i/>
          <w:iCs/>
          <w:color w:val="0000FF"/>
        </w:rPr>
        <w:t xml:space="preserve">used </w:t>
      </w:r>
      <w:r w:rsidR="00AA187E">
        <w:rPr>
          <w:i/>
          <w:iCs/>
          <w:color w:val="0000FF"/>
        </w:rPr>
        <w:t>at the time of installation.</w:t>
      </w:r>
    </w:p>
    <w:p w14:paraId="4F6A6898" w14:textId="14ECEE1A" w:rsidR="007F0E0D" w:rsidRDefault="00533B77">
      <w:pPr>
        <w:pStyle w:val="RequirementList1"/>
        <w:keepNext/>
      </w:pPr>
      <w:r>
        <w:t>Fasteners: [Concealed].</w:t>
      </w:r>
    </w:p>
    <w:p w14:paraId="4F6A6899" w14:textId="221E5118" w:rsidR="007F0E0D" w:rsidRDefault="00EA1E86">
      <w:pPr>
        <w:pStyle w:val="RequirementList2"/>
      </w:pPr>
      <w:r>
        <w:t>NORBEC Seam-Fix</w:t>
      </w:r>
      <w:r w:rsidR="00533B77">
        <w:t xml:space="preserve"> and </w:t>
      </w:r>
      <w:r>
        <w:t>Norbec Seam-Clip</w:t>
      </w:r>
      <w:r w:rsidR="00533B77">
        <w:t>: [As recommended by insulated metal roof panel manufacturer].</w:t>
      </w:r>
    </w:p>
    <w:p w14:paraId="4F6A689A" w14:textId="77777777" w:rsidR="007F0E0D" w:rsidRDefault="00533B77">
      <w:pPr>
        <w:pStyle w:val="RequirementList2"/>
      </w:pPr>
      <w:r>
        <w:t>Where Exposed: Provide corrosion-resistant fasteners, heads with factory-applied coating to match colour of metal panels.</w:t>
      </w:r>
    </w:p>
    <w:p w14:paraId="4F6A689B" w14:textId="77777777" w:rsidR="007F0E0D" w:rsidRDefault="00533B77">
      <w:pPr>
        <w:pStyle w:val="RequirementList2"/>
      </w:pPr>
      <w:r>
        <w:t>Washers: Weathertight and resilient.</w:t>
      </w:r>
    </w:p>
    <w:p w14:paraId="4F6A689C" w14:textId="77777777" w:rsidR="007F0E0D" w:rsidRDefault="00533B77">
      <w:pPr>
        <w:pStyle w:val="RequirementList1"/>
        <w:keepNext/>
      </w:pPr>
      <w:r>
        <w:t>Joint Sealers:</w:t>
      </w:r>
    </w:p>
    <w:p w14:paraId="4F6A689D" w14:textId="14F72C64" w:rsidR="007F0E0D" w:rsidRDefault="00533B77">
      <w:pPr>
        <w:pStyle w:val="RequirementList2"/>
      </w:pPr>
      <w:r>
        <w:t>Liquid Sealants: Non-curing</w:t>
      </w:r>
      <w:r w:rsidR="007E6928">
        <w:t xml:space="preserve"> Sika</w:t>
      </w:r>
      <w:r w:rsidR="00783CF8">
        <w:t xml:space="preserve"> 511</w:t>
      </w:r>
      <w:r>
        <w:t>, pressure-resistant type for use within internal panel joints, in accordance with [manufacturer's instructions] [and] [Section 07 92 00 – Joint Sealants].</w:t>
      </w:r>
    </w:p>
    <w:p w14:paraId="4F6A689E" w14:textId="6F9DC30C" w:rsidR="007F0E0D" w:rsidRPr="00E523CE" w:rsidRDefault="00533B77">
      <w:pPr>
        <w:pStyle w:val="RequirementList2"/>
      </w:pPr>
      <w:r>
        <w:t xml:space="preserve">Pre-formed </w:t>
      </w:r>
      <w:r w:rsidR="000D0078">
        <w:t xml:space="preserve">Closing </w:t>
      </w:r>
      <w:r w:rsidR="000D0078" w:rsidRPr="00E523CE">
        <w:t>strips</w:t>
      </w:r>
      <w:r w:rsidRPr="00E523CE">
        <w:t xml:space="preserve">: Pre-formed </w:t>
      </w:r>
      <w:r w:rsidR="0007072C" w:rsidRPr="00E523CE">
        <w:t>polyethylene foam</w:t>
      </w:r>
      <w:r w:rsidRPr="00E523CE">
        <w:t>s</w:t>
      </w:r>
      <w:r w:rsidR="0007072C" w:rsidRPr="00E523CE">
        <w:t xml:space="preserve"> to </w:t>
      </w:r>
      <w:r w:rsidR="00713298" w:rsidRPr="00E523CE">
        <w:t>manufacturer’s</w:t>
      </w:r>
      <w:r w:rsidR="0007072C" w:rsidRPr="00E523CE">
        <w:t xml:space="preserve"> </w:t>
      </w:r>
      <w:r w:rsidR="00713298" w:rsidRPr="00E523CE">
        <w:t xml:space="preserve">specification </w:t>
      </w:r>
      <w:r w:rsidRPr="00E523CE">
        <w:t>for use in transition joints between roof panel</w:t>
      </w:r>
      <w:r w:rsidR="002F2800" w:rsidRPr="00E523CE">
        <w:t xml:space="preserve"> surfaces</w:t>
      </w:r>
      <w:r w:rsidRPr="00E523CE">
        <w:t xml:space="preserve"> and adjacent construction, in accordance with [manufacturer's instructions] [and] [Section 07 92 00 – Joint Sealants].</w:t>
      </w:r>
    </w:p>
    <w:p w14:paraId="4F6A689F" w14:textId="77777777" w:rsidR="007F0E0D" w:rsidRDefault="00533B77">
      <w:pPr>
        <w:pStyle w:val="RequirementList1"/>
      </w:pPr>
      <w:r>
        <w:t>Isolation Coating: Alkali-resistant bituminous paint.</w:t>
      </w:r>
    </w:p>
    <w:p w14:paraId="4F6A68A0" w14:textId="4D1E741A" w:rsidR="007F0E0D" w:rsidRPr="00414E24" w:rsidRDefault="00414E24" w:rsidP="00414E24">
      <w:pPr>
        <w:pStyle w:val="Level1"/>
        <w:pBdr>
          <w:top w:val="double" w:sz="12" w:space="1" w:color="0000FF"/>
          <w:left w:val="double" w:sz="12" w:space="4" w:color="0000FF"/>
          <w:bottom w:val="double" w:sz="12" w:space="1" w:color="0000FF"/>
          <w:right w:val="double" w:sz="12" w:space="4" w:color="0000FF"/>
        </w:pBdr>
        <w:rPr>
          <w:i/>
          <w:iCs/>
          <w:color w:val="0000FF"/>
        </w:rPr>
      </w:pPr>
      <w:r>
        <w:rPr>
          <w:i/>
          <w:iCs/>
          <w:color w:val="0000FF"/>
        </w:rPr>
        <w:lastRenderedPageBreak/>
        <w:t xml:space="preserve">NORBEC </w:t>
      </w:r>
      <w:r w:rsidR="00533B77" w:rsidRPr="00414E24">
        <w:rPr>
          <w:i/>
          <w:iCs/>
          <w:color w:val="0000FF"/>
        </w:rPr>
        <w:t>SPEC NOTE: Delete the option for “Compatible with and” if compatibility was included as a performance/design requirement.</w:t>
      </w:r>
      <w:r w:rsidR="00AD4292">
        <w:rPr>
          <w:i/>
          <w:iCs/>
          <w:color w:val="0000FF"/>
        </w:rPr>
        <w:t xml:space="preserve"> </w:t>
      </w:r>
    </w:p>
    <w:p w14:paraId="4F6A68A1" w14:textId="77777777" w:rsidR="007F0E0D" w:rsidRDefault="00533B77">
      <w:pPr>
        <w:pStyle w:val="RequirementList1"/>
      </w:pPr>
      <w:r>
        <w:t>Snow Guards: [Compatible with and] approved by insulated metal roof panel manufacturer. [Continuous type, fabricated of corrosion-resistant prefinished metal as selected by the [Departmental Representative] [DCC Representative] [Consultant]].</w:t>
      </w:r>
    </w:p>
    <w:p w14:paraId="4F6A68A2" w14:textId="77777777" w:rsidR="007F0E0D" w:rsidRDefault="00533B77">
      <w:pPr>
        <w:pStyle w:val="RequirementList1"/>
      </w:pPr>
      <w:r>
        <w:t>Roof Curbs: [Compatible with and] approved by insulated metal roof panel manufacturer.</w:t>
      </w:r>
    </w:p>
    <w:p w14:paraId="4F6A68A3" w14:textId="77777777" w:rsidR="007F0E0D" w:rsidRDefault="00533B77">
      <w:pPr>
        <w:pStyle w:val="Heading1"/>
      </w:pPr>
      <w:r>
        <w:t>EXECUTION</w:t>
      </w:r>
    </w:p>
    <w:p w14:paraId="4F6A68A4" w14:textId="77777777" w:rsidR="007F0E0D" w:rsidRDefault="00533B77">
      <w:pPr>
        <w:pStyle w:val="Heading2"/>
      </w:pPr>
      <w:r>
        <w:t>EXAMINATION</w:t>
      </w:r>
    </w:p>
    <w:p w14:paraId="4F6A68A5" w14:textId="77777777" w:rsidR="007F0E0D" w:rsidRDefault="00533B77">
      <w:pPr>
        <w:pStyle w:val="RequirementList1"/>
        <w:keepNext/>
      </w:pPr>
      <w:r>
        <w:t>Verification of Conditions: In accordance with Section 01 71 00 – Examination and Preparation, and:</w:t>
      </w:r>
    </w:p>
    <w:p w14:paraId="4F6A68A6" w14:textId="08403A6B" w:rsidR="007F0E0D" w:rsidRDefault="00533B77">
      <w:pPr>
        <w:pStyle w:val="RequirementList2"/>
      </w:pPr>
      <w:r>
        <w:t>Verify roof openings and penetrations are in place, set and braced</w:t>
      </w:r>
    </w:p>
    <w:p w14:paraId="4F6A68A7" w14:textId="5E34E2C6" w:rsidR="007F0E0D" w:rsidRDefault="00533B77">
      <w:pPr>
        <w:pStyle w:val="RequirementList2"/>
        <w:keepNext/>
      </w:pPr>
      <w:r>
        <w:t xml:space="preserve">Review framing supporting insulated metal roof panels to determine if support components are installed and spaced as indicated on reviewed shop drawings and are within the panel manufacturer's and installer's tolerances. Confirm presence of reviewed framing members at spacing to match installation requirements of panels. </w:t>
      </w:r>
      <w:r w:rsidR="00F30130" w:rsidRPr="00F30130">
        <w:t>All deviations from structural tolerances shall be corrected by the responsible party prior to installation of the panels.</w:t>
      </w:r>
      <w:r w:rsidR="00F30130">
        <w:t xml:space="preserve"> </w:t>
      </w:r>
      <w:r>
        <w:t>Panel support tolerances:</w:t>
      </w:r>
    </w:p>
    <w:p w14:paraId="4F6A68A8" w14:textId="5E3A78CB" w:rsidR="007F0E0D" w:rsidRPr="005954B3" w:rsidRDefault="00037922" w:rsidP="005954B3">
      <w:pPr>
        <w:pStyle w:val="Level1"/>
        <w:pBdr>
          <w:top w:val="double" w:sz="12" w:space="1" w:color="0000FF"/>
          <w:left w:val="double" w:sz="12" w:space="4" w:color="0000FF"/>
          <w:bottom w:val="double" w:sz="12" w:space="1" w:color="0000FF"/>
          <w:right w:val="double" w:sz="12" w:space="4" w:color="0000FF"/>
        </w:pBdr>
        <w:rPr>
          <w:i/>
          <w:iCs/>
          <w:color w:val="0000FF"/>
        </w:rPr>
      </w:pPr>
      <w:r>
        <w:rPr>
          <w:i/>
          <w:iCs/>
          <w:color w:val="0000FF"/>
        </w:rPr>
        <w:t xml:space="preserve">NORBEC </w:t>
      </w:r>
      <w:r w:rsidR="00533B77" w:rsidRPr="005954B3">
        <w:rPr>
          <w:i/>
          <w:iCs/>
          <w:color w:val="0000FF"/>
        </w:rPr>
        <w:t>SPEC NOTE: Different manufacturers have different tolerances depending on the panel being installed. The following are different ways of expressing these tolerances. Consult manufacturer's literature and verify the corresponding terminology and values are used or edit as required.</w:t>
      </w:r>
    </w:p>
    <w:p w14:paraId="4F6A68A9" w14:textId="77777777" w:rsidR="007F0E0D" w:rsidRDefault="00533B77">
      <w:pPr>
        <w:pStyle w:val="RequirementList3"/>
      </w:pPr>
      <w:r>
        <w:t>Steel Alignment: Within 0 to 4 mm from the control, with maximum of [3] mm change in deviation for any member of any [3050] mm panel run.</w:t>
      </w:r>
    </w:p>
    <w:p w14:paraId="4F6A68AA" w14:textId="77777777" w:rsidR="007F0E0D" w:rsidRDefault="00533B77">
      <w:pPr>
        <w:pStyle w:val="RequirementList3"/>
      </w:pPr>
      <w:r>
        <w:t>[6] mm in [6100] mm in any direction.</w:t>
      </w:r>
    </w:p>
    <w:p w14:paraId="4F6A68AB" w14:textId="77777777" w:rsidR="007F0E0D" w:rsidRDefault="00533B77">
      <w:pPr>
        <w:pStyle w:val="RequirementList3"/>
      </w:pPr>
      <w:r>
        <w:t>[9] mm over any single roof plane.</w:t>
      </w:r>
    </w:p>
    <w:p w14:paraId="4F6A68AC" w14:textId="77777777" w:rsidR="007F0E0D" w:rsidRDefault="00533B77">
      <w:pPr>
        <w:pStyle w:val="RequirementList3"/>
      </w:pPr>
      <w:r>
        <w:t>Locations where purlin spacing is maximum [2133] mm on-centre or less: Maximum [3] mm.</w:t>
      </w:r>
    </w:p>
    <w:p w14:paraId="4F6A68B0" w14:textId="77777777" w:rsidR="007F0E0D" w:rsidRDefault="00533B77">
      <w:pPr>
        <w:pStyle w:val="Heading2"/>
      </w:pPr>
      <w:r>
        <w:t>PREPARATION - INSULATED METAL ROOF PANELS</w:t>
      </w:r>
    </w:p>
    <w:p w14:paraId="4F6A68B1" w14:textId="77777777" w:rsidR="007F0E0D" w:rsidRDefault="00533B77">
      <w:pPr>
        <w:pStyle w:val="RequirementList1"/>
      </w:pPr>
      <w:r>
        <w:t>Apply an isolation coating to metal surfaces in contact with concrete, masonry, mortar, plaster, or other cementitious surfaces.</w:t>
      </w:r>
    </w:p>
    <w:p w14:paraId="4F6A68B2" w14:textId="77777777" w:rsidR="007F0E0D" w:rsidRDefault="00533B77">
      <w:pPr>
        <w:pStyle w:val="Heading2"/>
      </w:pPr>
      <w:r>
        <w:t>INSTALLATION - INSULATED METAL ROOF PANELS</w:t>
      </w:r>
    </w:p>
    <w:p w14:paraId="4F6A68B3" w14:textId="77777777" w:rsidR="007F0E0D" w:rsidRDefault="00533B77">
      <w:pPr>
        <w:pStyle w:val="RequirementList1"/>
      </w:pPr>
      <w:r>
        <w:t>Comply with manufacturer's written instructions, including product technical bulletins, product catalogue installation recommendations, product carton installation recommendations, and data sheets.</w:t>
      </w:r>
    </w:p>
    <w:p w14:paraId="4F6A68B4" w14:textId="63ACD325" w:rsidR="007F0E0D" w:rsidRDefault="00533B77">
      <w:pPr>
        <w:pStyle w:val="RequirementList1"/>
        <w:keepNext/>
      </w:pPr>
      <w:r>
        <w:lastRenderedPageBreak/>
        <w:t>Install insulated metal roof panels in orientation, sizes, locations, and sequence indicated [on reviewed Shop Drawings].</w:t>
      </w:r>
    </w:p>
    <w:p w14:paraId="4F6A68B5" w14:textId="77777777" w:rsidR="007F0E0D" w:rsidRDefault="00533B77">
      <w:pPr>
        <w:pStyle w:val="RequirementList2"/>
      </w:pPr>
      <w:r>
        <w:t>Anchor panels and other components securely in place.</w:t>
      </w:r>
    </w:p>
    <w:p w14:paraId="4F6A68B6" w14:textId="77777777" w:rsidR="007F0E0D" w:rsidRDefault="00533B77">
      <w:pPr>
        <w:pStyle w:val="RequirementList2"/>
      </w:pPr>
      <w:r>
        <w:t>Accommodate thermal and structural movement.</w:t>
      </w:r>
    </w:p>
    <w:p w14:paraId="4F6A68B7" w14:textId="77777777" w:rsidR="007F0E0D" w:rsidRDefault="00533B77">
      <w:pPr>
        <w:pStyle w:val="RequirementList1"/>
      </w:pPr>
      <w:r>
        <w:t>Attach panels to metal framing using clips, fasteners, and sealants recommended for application by insulated metal roof panel manufacturer.</w:t>
      </w:r>
    </w:p>
    <w:p w14:paraId="4F6A68B8" w14:textId="77777777" w:rsidR="007F0E0D" w:rsidRDefault="00533B77">
      <w:pPr>
        <w:pStyle w:val="RequirementList1"/>
      </w:pPr>
      <w:r>
        <w:t>Fasten insulated metal roof panels to supports at spacing indicated on reviewed shop drawings, with fasteners recommended by manufacturer.</w:t>
      </w:r>
    </w:p>
    <w:p w14:paraId="4F6A68B9" w14:textId="77777777" w:rsidR="007F0E0D" w:rsidRDefault="00533B77">
      <w:pPr>
        <w:pStyle w:val="RequirementList1"/>
      </w:pPr>
      <w:r>
        <w:t>Where required, cut panels on site, in accordance with manufacturer's recommendations.</w:t>
      </w:r>
    </w:p>
    <w:p w14:paraId="4F6A68BA" w14:textId="77777777" w:rsidR="007F0E0D" w:rsidRDefault="00533B77">
      <w:pPr>
        <w:pStyle w:val="RequirementList1"/>
      </w:pPr>
      <w:r>
        <w:t>Install weatherproof jacks for pipe and conduit [fall arrest anchors] [, and similar items] penetrating insulated metal roof panels.</w:t>
      </w:r>
    </w:p>
    <w:p w14:paraId="4F6A68BB" w14:textId="77777777" w:rsidR="007F0E0D" w:rsidRDefault="00533B77">
      <w:pPr>
        <w:pStyle w:val="RequirementList1"/>
      </w:pPr>
      <w:r>
        <w:t>Attach panel flashing trim pieces to supports using recommended fasteners and joint sealers.</w:t>
      </w:r>
    </w:p>
    <w:p w14:paraId="4F6A68BC" w14:textId="77777777" w:rsidR="007F0E0D" w:rsidRDefault="00533B77">
      <w:pPr>
        <w:pStyle w:val="RequirementList1"/>
        <w:keepNext/>
      </w:pPr>
      <w:r>
        <w:t>Joint Sealers: Install sealers as indicated and where required for weatherproof performance of assemblies.</w:t>
      </w:r>
    </w:p>
    <w:p w14:paraId="4F6A68BD" w14:textId="77777777" w:rsidR="007F0E0D" w:rsidRDefault="00533B77">
      <w:pPr>
        <w:pStyle w:val="RequirementList2"/>
      </w:pPr>
      <w:r>
        <w:t>Prepare joints and apply sealers in accordance with manufacturer’s instructions.</w:t>
      </w:r>
    </w:p>
    <w:p w14:paraId="4F6A68BE" w14:textId="77777777" w:rsidR="007F0E0D" w:rsidRDefault="00533B77">
      <w:pPr>
        <w:pStyle w:val="RequirementList2"/>
      </w:pPr>
      <w:r>
        <w:t>Seal panel side and perimeter joints using joint sealers indicated in manufacturer's instructions.</w:t>
      </w:r>
    </w:p>
    <w:p w14:paraId="4F6A68BF" w14:textId="77777777" w:rsidR="007F0E0D" w:rsidRDefault="00533B77">
      <w:pPr>
        <w:pStyle w:val="RequirementList2"/>
      </w:pPr>
      <w:r>
        <w:t>Seal roof panel joints with tape sealer and vapour seal bead of non-curing butyl.</w:t>
      </w:r>
    </w:p>
    <w:p w14:paraId="4F6A68C0" w14:textId="60CD9A40" w:rsidR="007F0E0D" w:rsidRDefault="00533B77">
      <w:pPr>
        <w:pStyle w:val="RequirementList1"/>
      </w:pPr>
      <w:r>
        <w:t xml:space="preserve">Dissimilar Materials: Where elements of the insulated metal roof panel system will come into contact with </w:t>
      </w:r>
      <w:r w:rsidR="00E827F7">
        <w:t>bituminous paint</w:t>
      </w:r>
      <w:r>
        <w:t xml:space="preserve">, apply isolation coating to metal faces and edges in contact with </w:t>
      </w:r>
      <w:r w:rsidR="00385F85">
        <w:t>bituminous paint</w:t>
      </w:r>
      <w:r>
        <w:t xml:space="preserve"> in accordance with insulated metal roof panel manufacturer recommendations.</w:t>
      </w:r>
    </w:p>
    <w:p w14:paraId="4F6A68C1" w14:textId="77777777" w:rsidR="007F0E0D" w:rsidRDefault="00533B77">
      <w:pPr>
        <w:pStyle w:val="Heading2"/>
      </w:pPr>
      <w:r>
        <w:t>INSTALLATION - INSULATED METAL ROOF PANEL ACCESSORIES</w:t>
      </w:r>
    </w:p>
    <w:p w14:paraId="4F6A68C2" w14:textId="77777777" w:rsidR="007F0E0D" w:rsidRDefault="00533B77">
      <w:pPr>
        <w:pStyle w:val="RequirementList1"/>
        <w:keepNext/>
      </w:pPr>
      <w:r>
        <w:t>Install accessories with positive anchorage to building and weathertight mounting, accommodating thermal expansion. Coordinate installation with flashings and other components.</w:t>
      </w:r>
    </w:p>
    <w:p w14:paraId="4F6A68C3" w14:textId="77777777" w:rsidR="007F0E0D" w:rsidRDefault="00533B77">
      <w:pPr>
        <w:pStyle w:val="RequirementList2"/>
      </w:pPr>
      <w:r>
        <w:t>Install components required for a complete insulated metal roof panel assembly, including caps, trims, copings, flashings, sealants, closure strips, and similar items.</w:t>
      </w:r>
    </w:p>
    <w:p w14:paraId="4F6A68C4" w14:textId="77777777" w:rsidR="007F0E0D" w:rsidRDefault="00533B77">
      <w:pPr>
        <w:pStyle w:val="RequirementList2"/>
      </w:pPr>
      <w:r>
        <w:t>Comply with details of assemblies used to establish compliance with performance requirements and manufacturer's instructions.</w:t>
      </w:r>
    </w:p>
    <w:p w14:paraId="4F6A68C5" w14:textId="77777777" w:rsidR="007F0E0D" w:rsidRDefault="00533B77">
      <w:pPr>
        <w:pStyle w:val="RequirementList2"/>
      </w:pPr>
      <w:r>
        <w:t>Set units true to line and level as indicated. Install work creating permanently weather-resistant laps, joints, and seams.</w:t>
      </w:r>
    </w:p>
    <w:p w14:paraId="4F6A68C6" w14:textId="516C3A77" w:rsidR="007F0E0D" w:rsidRDefault="00533B77">
      <w:pPr>
        <w:pStyle w:val="RequirementList2"/>
      </w:pPr>
      <w:r>
        <w:t>Install [snow guards] [roof curbs]</w:t>
      </w:r>
      <w:r w:rsidR="00E018A2">
        <w:t xml:space="preserve"> </w:t>
      </w:r>
      <w:r>
        <w:t>[</w:t>
      </w:r>
      <w:r w:rsidR="00E018A2">
        <w:t>solar panels</w:t>
      </w:r>
      <w:r>
        <w:t xml:space="preserve">] </w:t>
      </w:r>
      <w:r w:rsidR="00E018A2">
        <w:t>[</w:t>
      </w:r>
      <w:r w:rsidR="00CC4EE4">
        <w:t>foot traffic alley</w:t>
      </w:r>
      <w:r w:rsidR="00E018A2">
        <w:t xml:space="preserve">] </w:t>
      </w:r>
      <w:r w:rsidR="00CC4EE4">
        <w:t xml:space="preserve">[anchoring points] </w:t>
      </w:r>
      <w:r>
        <w:t>in accordance with manufacturer's instructions. Space rows as recommended by manufacturer. Do not use fasteners that will penetrate insulated metal roof panels or fastening methods that void insulated metal roof panel finish warranty.</w:t>
      </w:r>
    </w:p>
    <w:p w14:paraId="4F6A68F1" w14:textId="77777777" w:rsidR="007F0E0D" w:rsidRDefault="00533B77">
      <w:pPr>
        <w:pStyle w:val="Heading2"/>
      </w:pPr>
      <w:r>
        <w:lastRenderedPageBreak/>
        <w:t>SITE QUALITY CONTROL</w:t>
      </w:r>
    </w:p>
    <w:p w14:paraId="4F6A68F2" w14:textId="3185298E" w:rsidR="007F0E0D" w:rsidRPr="00DA0B95" w:rsidRDefault="00DA0B95" w:rsidP="00DA0B95">
      <w:pPr>
        <w:pStyle w:val="Level1"/>
        <w:pBdr>
          <w:top w:val="double" w:sz="12" w:space="1" w:color="0000FF"/>
          <w:left w:val="double" w:sz="12" w:space="4" w:color="0000FF"/>
          <w:bottom w:val="double" w:sz="12" w:space="1" w:color="0000FF"/>
          <w:right w:val="double" w:sz="12" w:space="4" w:color="0000FF"/>
        </w:pBdr>
        <w:rPr>
          <w:i/>
          <w:iCs/>
          <w:color w:val="0000FF"/>
        </w:rPr>
      </w:pPr>
      <w:r>
        <w:rPr>
          <w:i/>
          <w:iCs/>
          <w:color w:val="0000FF"/>
        </w:rPr>
        <w:t xml:space="preserve">NORBEC </w:t>
      </w:r>
      <w:r w:rsidR="00533B77" w:rsidRPr="00DA0B95">
        <w:rPr>
          <w:i/>
          <w:iCs/>
          <w:color w:val="0000FF"/>
        </w:rPr>
        <w:t>SPEC NOTE: Include the following if site tests or inspections will be carried out by a third party who is not the manufacturer.</w:t>
      </w:r>
    </w:p>
    <w:p w14:paraId="4F6A68F3" w14:textId="77777777" w:rsidR="007F0E0D" w:rsidRDefault="00533B77">
      <w:pPr>
        <w:pStyle w:val="RequirementList1"/>
      </w:pPr>
      <w:r>
        <w:t>Site Tests and Inspections: [______]</w:t>
      </w:r>
    </w:p>
    <w:p w14:paraId="4F6A68F4" w14:textId="23E2AF54" w:rsidR="007F0E0D" w:rsidRPr="00DA0B95" w:rsidRDefault="00DA0B95" w:rsidP="00DA0B95">
      <w:pPr>
        <w:pStyle w:val="Level1"/>
        <w:pBdr>
          <w:top w:val="double" w:sz="12" w:space="1" w:color="0000FF"/>
          <w:left w:val="double" w:sz="12" w:space="4" w:color="0000FF"/>
          <w:bottom w:val="double" w:sz="12" w:space="1" w:color="0000FF"/>
          <w:right w:val="double" w:sz="12" w:space="4" w:color="0000FF"/>
        </w:pBdr>
        <w:rPr>
          <w:i/>
          <w:iCs/>
          <w:color w:val="0000FF"/>
        </w:rPr>
      </w:pPr>
      <w:r>
        <w:rPr>
          <w:i/>
          <w:iCs/>
          <w:color w:val="0000FF"/>
        </w:rPr>
        <w:t xml:space="preserve">NORBEC </w:t>
      </w:r>
      <w:r w:rsidR="00533B77" w:rsidRPr="00DA0B95">
        <w:rPr>
          <w:i/>
          <w:iCs/>
          <w:color w:val="0000FF"/>
        </w:rPr>
        <w:t>SPEC NOTE: Include the following if manufacturer's services are required to verify work of this Section conforms with manufacturer’s instructions. Coordinate with ADMINISTRATIVE REQUIREMENTS, ACTION AND INFORMATIONAL SUBMITTALS, and QUALITY ASSURANCE in this Section. Confirm availability of manufacturer services in the project location.</w:t>
      </w:r>
      <w:r w:rsidR="00830D57">
        <w:rPr>
          <w:i/>
          <w:iCs/>
          <w:color w:val="0000FF"/>
        </w:rPr>
        <w:t xml:space="preserve"> </w:t>
      </w:r>
    </w:p>
    <w:p w14:paraId="4F6A68F5" w14:textId="77777777" w:rsidR="007F0E0D" w:rsidRDefault="00533B77">
      <w:pPr>
        <w:pStyle w:val="RequirementList1"/>
        <w:keepNext/>
      </w:pPr>
      <w:r>
        <w:t>Manufacturer Services: [Provide manufacturer's site services consisting of product use recommendations and periodic site visits for inspection of product installation in accordance with manufacturer's instructions.]</w:t>
      </w:r>
    </w:p>
    <w:p w14:paraId="4F6A68F6" w14:textId="77777777" w:rsidR="007F0E0D" w:rsidRDefault="00533B77">
      <w:pPr>
        <w:pStyle w:val="RequirementList2"/>
        <w:keepNext/>
      </w:pPr>
      <w:r>
        <w:t>Schedule site visits to review work of this Section:</w:t>
      </w:r>
    </w:p>
    <w:p w14:paraId="4F6A68F7" w14:textId="544E8AFA" w:rsidR="007F0E0D" w:rsidRPr="00DA0B95" w:rsidRDefault="00DA0B95" w:rsidP="00DA0B95">
      <w:pPr>
        <w:pStyle w:val="Level1"/>
        <w:pBdr>
          <w:top w:val="double" w:sz="12" w:space="1" w:color="0000FF"/>
          <w:left w:val="double" w:sz="12" w:space="4" w:color="0000FF"/>
          <w:bottom w:val="double" w:sz="12" w:space="1" w:color="0000FF"/>
          <w:right w:val="double" w:sz="12" w:space="4" w:color="0000FF"/>
        </w:pBdr>
        <w:rPr>
          <w:i/>
          <w:iCs/>
          <w:color w:val="0000FF"/>
        </w:rPr>
      </w:pPr>
      <w:r>
        <w:rPr>
          <w:i/>
          <w:iCs/>
          <w:color w:val="0000FF"/>
        </w:rPr>
        <w:t xml:space="preserve">NORBEC </w:t>
      </w:r>
      <w:r w:rsidR="00533B77" w:rsidRPr="00DA0B95">
        <w:rPr>
          <w:i/>
          <w:iCs/>
          <w:color w:val="0000FF"/>
        </w:rPr>
        <w:t>SPEC NOTE: Review the following list and include, add, or delete based on the complexity of the project or installation.</w:t>
      </w:r>
    </w:p>
    <w:p w14:paraId="4F6A68F8" w14:textId="77777777" w:rsidR="007F0E0D" w:rsidRDefault="00533B77">
      <w:pPr>
        <w:pStyle w:val="RequirementList3"/>
      </w:pPr>
      <w:r>
        <w:t>after delivery and storage of products, and when preparatory Work is complete, but before installation begins;</w:t>
      </w:r>
    </w:p>
    <w:p w14:paraId="4F6A68F9" w14:textId="77777777" w:rsidR="007F0E0D" w:rsidRDefault="00533B77">
      <w:pPr>
        <w:pStyle w:val="RequirementList3"/>
      </w:pPr>
      <w:r>
        <w:t>[during] [after] mock-up construction;</w:t>
      </w:r>
    </w:p>
    <w:p w14:paraId="4F6A68FA" w14:textId="77777777" w:rsidR="007F0E0D" w:rsidRDefault="00533B77">
      <w:pPr>
        <w:pStyle w:val="RequirementList3"/>
      </w:pPr>
      <w:r>
        <w:t>during progress of Work at approximately [30%] [and] [60%] complete; and</w:t>
      </w:r>
    </w:p>
    <w:p w14:paraId="4F6A68FB" w14:textId="77777777" w:rsidR="007F0E0D" w:rsidRDefault="00533B77">
      <w:pPr>
        <w:pStyle w:val="RequirementList3"/>
      </w:pPr>
      <w:r>
        <w:t>upon completion of the work of this Section.</w:t>
      </w:r>
    </w:p>
    <w:p w14:paraId="4F6A68FC" w14:textId="77777777" w:rsidR="007F0E0D" w:rsidRDefault="00533B77">
      <w:pPr>
        <w:pStyle w:val="Heading2"/>
      </w:pPr>
      <w:r>
        <w:t>CLEANING</w:t>
      </w:r>
    </w:p>
    <w:p w14:paraId="4F6A68FD" w14:textId="77777777" w:rsidR="007F0E0D" w:rsidRDefault="00533B77">
      <w:pPr>
        <w:pStyle w:val="RequirementList1"/>
        <w:keepNext/>
      </w:pPr>
      <w:r>
        <w:t>Cleaning: Perform in accordance with Section 01 74 00 - Cleaning.</w:t>
      </w:r>
    </w:p>
    <w:p w14:paraId="4F6A68FE" w14:textId="77777777" w:rsidR="007F0E0D" w:rsidRDefault="00533B77">
      <w:pPr>
        <w:pStyle w:val="RequirementList2"/>
      </w:pPr>
      <w:r>
        <w:t>Perform cleaning after installation to remove construction and accumulated environmental dirt.</w:t>
      </w:r>
    </w:p>
    <w:p w14:paraId="4F6A68FF" w14:textId="77777777" w:rsidR="007F0E0D" w:rsidRDefault="00533B77">
      <w:pPr>
        <w:pStyle w:val="RequirementList2"/>
      </w:pPr>
      <w:r>
        <w:t>Wash down exposed interior and exterior surfaces using solution of mild domestic detergent in warm water, applied with soft clean wiping cloths. Wipe interior surfaces clean as part of final clean-up.</w:t>
      </w:r>
    </w:p>
    <w:p w14:paraId="4F6A6900" w14:textId="77777777" w:rsidR="007F0E0D" w:rsidRDefault="00533B77">
      <w:pPr>
        <w:pStyle w:val="RequirementList2"/>
      </w:pPr>
      <w:r>
        <w:t>Remove excess sealant with recommended solvent.</w:t>
      </w:r>
    </w:p>
    <w:p w14:paraId="4F6A6901" w14:textId="77777777" w:rsidR="007F0E0D" w:rsidRDefault="00533B77">
      <w:pPr>
        <w:pStyle w:val="Heading2"/>
      </w:pPr>
      <w:r>
        <w:t>PROTECTION</w:t>
      </w:r>
    </w:p>
    <w:p w14:paraId="4F6A6902" w14:textId="77777777" w:rsidR="007F0E0D" w:rsidRDefault="00533B77">
      <w:pPr>
        <w:pStyle w:val="RequirementList1"/>
      </w:pPr>
      <w:r>
        <w:t>Protection: Perform in accordance with Section 01 61 00 - Common Product Requirements.</w:t>
      </w:r>
    </w:p>
    <w:p w14:paraId="4F6A6903" w14:textId="77777777" w:rsidR="007F0E0D" w:rsidRDefault="00533B77">
      <w:pPr>
        <w:pStyle w:val="RequirementList1"/>
        <w:keepNext/>
      </w:pPr>
      <w:r>
        <w:t>Repair damage to adjacent materials caused by insulated metal roof panel installation.</w:t>
      </w:r>
    </w:p>
    <w:p w14:paraId="4F6A6904" w14:textId="77777777" w:rsidR="007F0E0D" w:rsidRDefault="00533B77">
      <w:pPr>
        <w:pStyle w:val="End"/>
      </w:pPr>
      <w:r>
        <w:t>END OF SECTION</w:t>
      </w:r>
    </w:p>
    <w:sectPr w:rsidR="007F0E0D" w:rsidSect="007A36E7">
      <w:headerReference w:type="even" r:id="rId14"/>
      <w:headerReference w:type="default" r:id="rId15"/>
      <w:footerReference w:type="even" r:id="rId16"/>
      <w:footerReference w:type="default" r:id="rId17"/>
      <w:headerReference w:type="first" r:id="rId18"/>
      <w:footerReference w:type="first" r:id="rId19"/>
      <w:pgSz w:w="12240" w:h="15840"/>
      <w:pgMar w:top="2160" w:right="1151" w:bottom="720" w:left="11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BC76C" w14:textId="77777777" w:rsidR="00EC1BCA" w:rsidRDefault="00EC1BCA">
      <w:pPr>
        <w:spacing w:before="0"/>
      </w:pPr>
      <w:r>
        <w:separator/>
      </w:r>
    </w:p>
  </w:endnote>
  <w:endnote w:type="continuationSeparator" w:id="0">
    <w:p w14:paraId="4F956585" w14:textId="77777777" w:rsidR="00EC1BCA" w:rsidRDefault="00EC1BC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BD90" w14:textId="77777777" w:rsidR="00CC54BC" w:rsidRDefault="00CC5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C4A4" w14:textId="77777777" w:rsidR="00CC54BC" w:rsidRDefault="00CC54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1BD0" w14:textId="77777777" w:rsidR="00CC54BC" w:rsidRDefault="00CC5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CCB59" w14:textId="77777777" w:rsidR="00EC1BCA" w:rsidRDefault="00EC1BCA">
      <w:pPr>
        <w:spacing w:before="0"/>
      </w:pPr>
      <w:r>
        <w:separator/>
      </w:r>
    </w:p>
  </w:footnote>
  <w:footnote w:type="continuationSeparator" w:id="0">
    <w:p w14:paraId="5B7B1117" w14:textId="77777777" w:rsidR="00EC1BCA" w:rsidRDefault="00EC1BC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sz="8" w:space="0" w:color="auto"/>
        <w:left w:val="none" w:sz="8" w:space="0" w:color="auto"/>
        <w:bottom w:val="none" w:sz="8" w:space="0" w:color="auto"/>
        <w:right w:val="none" w:sz="8" w:space="0" w:color="auto"/>
      </w:tblBorders>
      <w:tblLook w:val="04A0" w:firstRow="1" w:lastRow="0" w:firstColumn="1" w:lastColumn="0" w:noHBand="0" w:noVBand="1"/>
    </w:tblPr>
    <w:tblGrid>
      <w:gridCol w:w="4893"/>
      <w:gridCol w:w="5045"/>
    </w:tblGrid>
    <w:tr w:rsidR="007F0E0D" w14:paraId="4F6A6907" w14:textId="77777777">
      <w:tc>
        <w:tcPr>
          <w:tcW w:w="4893" w:type="dxa"/>
        </w:tcPr>
        <w:p w14:paraId="4F6A6905" w14:textId="77777777" w:rsidR="007F0E0D" w:rsidRDefault="00533B77">
          <w:pPr>
            <w:pStyle w:val="Header"/>
          </w:pPr>
          <w:r>
            <w:t>2024-04-26</w:t>
          </w:r>
        </w:p>
      </w:tc>
      <w:tc>
        <w:tcPr>
          <w:tcW w:w="0" w:type="auto"/>
        </w:tcPr>
        <w:p w14:paraId="4F6A6906" w14:textId="77777777" w:rsidR="007F0E0D" w:rsidRDefault="00533B77">
          <w:pPr>
            <w:pStyle w:val="Header"/>
            <w:jc w:val="right"/>
          </w:pPr>
          <w:r>
            <w:t>SECTION 07 41 16</w:t>
          </w:r>
        </w:p>
      </w:tc>
    </w:tr>
    <w:tr w:rsidR="007F0E0D" w14:paraId="4F6A690A" w14:textId="77777777">
      <w:tc>
        <w:tcPr>
          <w:tcW w:w="4893" w:type="dxa"/>
          <w:vMerge w:val="restart"/>
        </w:tcPr>
        <w:p w14:paraId="4F6A6908" w14:textId="77777777" w:rsidR="007F0E0D" w:rsidRDefault="00533B77">
          <w:pPr>
            <w:pStyle w:val="Header"/>
          </w:pPr>
          <w:r>
            <w:t>CANADIAN NATIONAL MASTER CONSTRUCTION SPECIFICATION</w:t>
          </w:r>
        </w:p>
      </w:tc>
      <w:tc>
        <w:tcPr>
          <w:tcW w:w="0" w:type="auto"/>
        </w:tcPr>
        <w:p w14:paraId="4F6A6909" w14:textId="77777777" w:rsidR="007F0E0D" w:rsidRDefault="00533B77">
          <w:pPr>
            <w:pStyle w:val="Header"/>
            <w:jc w:val="right"/>
          </w:pPr>
          <w:r>
            <w:t>Insulated Metal Roof Panels</w:t>
          </w:r>
        </w:p>
      </w:tc>
    </w:tr>
    <w:tr w:rsidR="007F0E0D" w14:paraId="4F6A690D" w14:textId="77777777">
      <w:tc>
        <w:tcPr>
          <w:tcW w:w="4893" w:type="dxa"/>
          <w:vMerge/>
        </w:tcPr>
        <w:p w14:paraId="4F6A690B" w14:textId="77777777" w:rsidR="007F0E0D" w:rsidRDefault="007F0E0D"/>
      </w:tc>
      <w:tc>
        <w:tcPr>
          <w:tcW w:w="0" w:type="auto"/>
        </w:tcPr>
        <w:p w14:paraId="4F6A690C" w14:textId="40D519D4" w:rsidR="007F0E0D" w:rsidRDefault="00533B77">
          <w:pPr>
            <w:pStyle w:val="Header"/>
            <w:jc w:val="right"/>
          </w:pPr>
          <w:r>
            <w:t xml:space="preserve">PAGE </w:t>
          </w:r>
          <w:r>
            <w:fldChar w:fldCharType="begin"/>
          </w:r>
          <w:r>
            <w:instrText>PAGE</w:instrText>
          </w:r>
          <w:r>
            <w:fldChar w:fldCharType="separate"/>
          </w:r>
          <w:r w:rsidR="00DE7FFB">
            <w:rPr>
              <w:noProof/>
            </w:rPr>
            <w:t>2</w:t>
          </w:r>
          <w:r>
            <w:fldChar w:fldCharType="end"/>
          </w:r>
          <w:r>
            <w:t xml:space="preserve"> OF </w:t>
          </w:r>
          <w:fldSimple w:instr="NumPages \* MERGEFORMAT">
            <w:r w:rsidR="00DE7FFB">
              <w:rPr>
                <w:noProof/>
              </w:rPr>
              <w:t>3</w:t>
            </w:r>
          </w:fldSimple>
        </w:p>
      </w:tc>
    </w:tr>
  </w:tbl>
  <w:p w14:paraId="278A7355" w14:textId="131C0C98" w:rsidR="00FA5803" w:rsidRDefault="00FA58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sz="8" w:space="0" w:color="auto"/>
        <w:left w:val="none" w:sz="8" w:space="0" w:color="auto"/>
        <w:bottom w:val="none" w:sz="8" w:space="0" w:color="auto"/>
        <w:right w:val="none" w:sz="8" w:space="0" w:color="auto"/>
      </w:tblBorders>
      <w:tblLook w:val="04A0" w:firstRow="1" w:lastRow="0" w:firstColumn="1" w:lastColumn="0" w:noHBand="0" w:noVBand="1"/>
    </w:tblPr>
    <w:tblGrid>
      <w:gridCol w:w="4893"/>
      <w:gridCol w:w="5045"/>
    </w:tblGrid>
    <w:tr w:rsidR="007F0E0D" w14:paraId="4F6A6910" w14:textId="77777777">
      <w:tc>
        <w:tcPr>
          <w:tcW w:w="4893" w:type="dxa"/>
        </w:tcPr>
        <w:p w14:paraId="4F6A690E" w14:textId="661E9170" w:rsidR="007F0E0D" w:rsidRDefault="00DE7FFB">
          <w:pPr>
            <w:pStyle w:val="Header"/>
          </w:pPr>
          <w:r>
            <w:t>NORBEC</w:t>
          </w:r>
          <w:r w:rsidR="00D5151C">
            <w:t xml:space="preserve"> Architectural Inc.</w:t>
          </w:r>
        </w:p>
      </w:tc>
      <w:tc>
        <w:tcPr>
          <w:tcW w:w="0" w:type="auto"/>
        </w:tcPr>
        <w:p w14:paraId="4F6A690F" w14:textId="77777777" w:rsidR="007F0E0D" w:rsidRDefault="00533B77">
          <w:pPr>
            <w:pStyle w:val="Header"/>
            <w:jc w:val="right"/>
          </w:pPr>
          <w:r>
            <w:t>SECTION 07 41 16</w:t>
          </w:r>
        </w:p>
      </w:tc>
    </w:tr>
    <w:tr w:rsidR="007F0E0D" w14:paraId="4F6A6913" w14:textId="77777777">
      <w:tc>
        <w:tcPr>
          <w:tcW w:w="4893" w:type="dxa"/>
          <w:vMerge w:val="restart"/>
        </w:tcPr>
        <w:p w14:paraId="523E083F" w14:textId="794D47E8" w:rsidR="007F0E0D" w:rsidRDefault="00D5151C">
          <w:pPr>
            <w:pStyle w:val="Header"/>
          </w:pPr>
          <w:r>
            <w:t xml:space="preserve">Norseam </w:t>
          </w:r>
          <w:r w:rsidR="003C4369">
            <w:t>Architectural Roof Panel Guide Spec</w:t>
          </w:r>
        </w:p>
        <w:p w14:paraId="4F6A6911" w14:textId="6D52DA5A" w:rsidR="00DE7FFB" w:rsidRDefault="003C4369">
          <w:pPr>
            <w:pStyle w:val="Header"/>
          </w:pPr>
          <w:r>
            <w:t>March 2026</w:t>
          </w:r>
        </w:p>
      </w:tc>
      <w:tc>
        <w:tcPr>
          <w:tcW w:w="0" w:type="auto"/>
        </w:tcPr>
        <w:p w14:paraId="4F6A6912" w14:textId="5E14D239" w:rsidR="007F0E0D" w:rsidRDefault="00DE7FFB">
          <w:pPr>
            <w:pStyle w:val="Header"/>
            <w:jc w:val="right"/>
          </w:pPr>
          <w:r>
            <w:t>INSULATED METAL ROOF PANELS</w:t>
          </w:r>
        </w:p>
      </w:tc>
    </w:tr>
    <w:tr w:rsidR="007F0E0D" w14:paraId="4F6A6916" w14:textId="77777777">
      <w:tc>
        <w:tcPr>
          <w:tcW w:w="4893" w:type="dxa"/>
          <w:vMerge/>
        </w:tcPr>
        <w:p w14:paraId="4F6A6914" w14:textId="77777777" w:rsidR="007F0E0D" w:rsidRDefault="007F0E0D"/>
      </w:tc>
      <w:tc>
        <w:tcPr>
          <w:tcW w:w="0" w:type="auto"/>
        </w:tcPr>
        <w:p w14:paraId="4F6A6915" w14:textId="078005DA" w:rsidR="007F0E0D" w:rsidRDefault="00533B77">
          <w:pPr>
            <w:pStyle w:val="Header"/>
            <w:jc w:val="right"/>
          </w:pPr>
          <w:r>
            <w:t xml:space="preserve">PAGE </w:t>
          </w:r>
          <w:r>
            <w:fldChar w:fldCharType="begin"/>
          </w:r>
          <w:r>
            <w:instrText>PAGE</w:instrText>
          </w:r>
          <w:r>
            <w:fldChar w:fldCharType="separate"/>
          </w:r>
          <w:r w:rsidR="00DE7FFB">
            <w:rPr>
              <w:noProof/>
            </w:rPr>
            <w:t>1</w:t>
          </w:r>
          <w:r>
            <w:fldChar w:fldCharType="end"/>
          </w:r>
          <w:r>
            <w:t xml:space="preserve"> OF </w:t>
          </w:r>
          <w:fldSimple w:instr="NumPages \* MERGEFORMAT">
            <w:r w:rsidR="00DE7FFB">
              <w:rPr>
                <w:noProof/>
              </w:rPr>
              <w:t>2</w:t>
            </w:r>
          </w:fldSimple>
        </w:p>
      </w:tc>
    </w:tr>
  </w:tbl>
  <w:p w14:paraId="05774D2A" w14:textId="5A52BDB2" w:rsidR="00FA5803" w:rsidRDefault="00FA58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29D9" w14:textId="77777777" w:rsidR="00CC54BC" w:rsidRDefault="00CC5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D7C9F"/>
    <w:multiLevelType w:val="multilevel"/>
    <w:tmpl w:val="50B8FE6C"/>
    <w:styleLink w:val="Headings"/>
    <w:lvl w:ilvl="0">
      <w:start w:val="1"/>
      <w:numFmt w:val="decimal"/>
      <w:pStyle w:val="Heading1"/>
      <w:lvlText w:val="%1"/>
      <w:lvlJc w:val="left"/>
      <w:pPr>
        <w:tabs>
          <w:tab w:val="num" w:pos="720"/>
        </w:tabs>
        <w:ind w:left="720" w:hanging="720"/>
      </w:pPr>
      <w:rPr>
        <w:rFonts w:ascii="Calibri" w:hAnsi="Calibri" w:cs="Times New Roman" w:hint="default"/>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Heading2"/>
      <w:lvlText w:val="%1.%2"/>
      <w:lvlJc w:val="left"/>
      <w:pPr>
        <w:tabs>
          <w:tab w:val="num" w:pos="720"/>
        </w:tabs>
        <w:ind w:left="720" w:hanging="720"/>
      </w:pPr>
      <w:rPr>
        <w:rFonts w:ascii="Calibri" w:hAnsi="Calibri" w:cs="Times New Roman" w:hint="default"/>
        <w:b/>
        <w:i w:val="0"/>
        <w:caps/>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RequirementList1"/>
      <w:lvlText w:val=".%3"/>
      <w:lvlJc w:val="left"/>
      <w:pPr>
        <w:tabs>
          <w:tab w:val="num" w:pos="1259"/>
        </w:tabs>
        <w:ind w:left="1259" w:hanging="539"/>
      </w:pPr>
      <w:rPr>
        <w:rFonts w:ascii="Calibri" w:hAnsi="Calibri" w:cs="Times New Roman" w:hint="default"/>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RequirementList2"/>
      <w:lvlText w:val=".%4"/>
      <w:lvlJc w:val="left"/>
      <w:pPr>
        <w:tabs>
          <w:tab w:val="num" w:pos="1797"/>
        </w:tabs>
        <w:ind w:left="1797" w:hanging="538"/>
      </w:pPr>
      <w:rPr>
        <w:rFonts w:ascii="Calibri" w:hAnsi="Calibri" w:cs="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RequirementList3"/>
      <w:lvlText w:val=".%5"/>
      <w:lvlJc w:val="left"/>
      <w:pPr>
        <w:tabs>
          <w:tab w:val="num" w:pos="2336"/>
        </w:tabs>
        <w:ind w:left="2336" w:hanging="539"/>
      </w:pPr>
      <w:rPr>
        <w:rFonts w:ascii="Calibri" w:hAnsi="Calibri" w:cs="Times New Roman" w:hint="default"/>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RequirementList4"/>
      <w:lvlText w:val=".%6"/>
      <w:lvlJc w:val="left"/>
      <w:pPr>
        <w:tabs>
          <w:tab w:val="num" w:pos="2875"/>
        </w:tabs>
        <w:ind w:left="2875" w:hanging="539"/>
      </w:pPr>
      <w:rPr>
        <w:rFonts w:ascii="Calibri" w:hAnsi="Calibri" w:cs="Times New Roman" w:hint="default"/>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RequirementList5"/>
      <w:lvlText w:val=".%7"/>
      <w:lvlJc w:val="left"/>
      <w:pPr>
        <w:tabs>
          <w:tab w:val="num" w:pos="3413"/>
        </w:tabs>
        <w:ind w:left="3413" w:hanging="538"/>
      </w:pPr>
      <w:rPr>
        <w:rFonts w:ascii="Calibri" w:hAnsi="Calibri" w:cs="Times New Roman" w:hint="default"/>
        <w:b w:val="0"/>
        <w:i w:val="0"/>
        <w:caps w:val="0"/>
        <w:strike w:val="0"/>
        <w:dstrike w:val="0"/>
        <w:vanish w:val="0"/>
        <w:color w:val="000000" w:themeColor="text1"/>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ascii="Calibri" w:hAnsi="Calibri" w:cs="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ascii="Calibri" w:hAnsi="Calibri" w:cs="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D0E3C17"/>
    <w:multiLevelType w:val="multilevel"/>
    <w:tmpl w:val="22822C90"/>
    <w:styleLink w:val="Levels"/>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2" w15:restartNumberingAfterBreak="0">
    <w:nsid w:val="4A816D30"/>
    <w:multiLevelType w:val="multilevel"/>
    <w:tmpl w:val="82CC394C"/>
    <w:styleLink w:val="Style1"/>
    <w:lvl w:ilvl="0">
      <w:start w:val="1"/>
      <w:numFmt w:val="decimal"/>
      <w:lvlText w:val="%1"/>
      <w:lvlJc w:val="left"/>
      <w:pPr>
        <w:tabs>
          <w:tab w:val="num" w:pos="720"/>
        </w:tabs>
        <w:ind w:left="720" w:hanging="720"/>
      </w:pPr>
      <w:rPr>
        <w:rFonts w:ascii="Courier New" w:hAnsi="Courier New" w:cs="Times New Roman" w:hint="default"/>
        <w:b/>
        <w:i w:val="0"/>
        <w:caps/>
        <w:sz w:val="22"/>
      </w:rPr>
    </w:lvl>
    <w:lvl w:ilvl="1">
      <w:start w:val="1"/>
      <w:numFmt w:val="decimalZero"/>
      <w:lvlText w:val="%1.%2"/>
      <w:lvlJc w:val="left"/>
      <w:pPr>
        <w:tabs>
          <w:tab w:val="num" w:pos="720"/>
        </w:tabs>
        <w:ind w:left="720" w:hanging="720"/>
      </w:pPr>
      <w:rPr>
        <w:rFonts w:ascii="Courier New" w:hAnsi="Courier New" w:cs="Times New Roman" w:hint="default"/>
        <w:b/>
        <w:i w:val="0"/>
        <w:caps/>
        <w:sz w:val="22"/>
      </w:rPr>
    </w:lvl>
    <w:lvl w:ilvl="2">
      <w:start w:val="1"/>
      <w:numFmt w:val="decimal"/>
      <w:lvlText w:val=".%3"/>
      <w:lvlJc w:val="left"/>
      <w:pPr>
        <w:tabs>
          <w:tab w:val="num" w:pos="1259"/>
        </w:tabs>
        <w:ind w:left="1259" w:hanging="539"/>
      </w:pPr>
      <w:rPr>
        <w:rFonts w:ascii="Courier New" w:hAnsi="Courier New" w:cs="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97"/>
        </w:tabs>
        <w:ind w:left="1797" w:hanging="538"/>
      </w:pPr>
      <w:rPr>
        <w:rFonts w:ascii="Courier New" w:hAnsi="Courier New"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336"/>
        </w:tabs>
        <w:ind w:left="2336" w:hanging="539"/>
      </w:pPr>
      <w:rPr>
        <w:rFonts w:ascii="Courier New" w:hAnsi="Courier New" w:cs="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2875"/>
        </w:tabs>
        <w:ind w:left="2875" w:hanging="539"/>
      </w:pPr>
      <w:rPr>
        <w:rFonts w:ascii="Courier New" w:hAnsi="Courier New" w:cs="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413"/>
        </w:tabs>
        <w:ind w:left="3413" w:hanging="538"/>
      </w:pPr>
      <w:rPr>
        <w:rFonts w:ascii="Courier New" w:hAnsi="Courier New"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3952"/>
        </w:tabs>
        <w:ind w:left="3952" w:hanging="539"/>
      </w:pPr>
      <w:rPr>
        <w:rFonts w:ascii="Courier New" w:hAnsi="Courier New"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4491"/>
        </w:tabs>
        <w:ind w:left="4491" w:hanging="539"/>
      </w:pPr>
      <w:rPr>
        <w:rFonts w:ascii="Courier New" w:hAnsi="Courier New"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73321444"/>
    <w:multiLevelType w:val="multilevel"/>
    <w:tmpl w:val="38DCA5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799715245">
    <w:abstractNumId w:val="3"/>
  </w:num>
  <w:num w:numId="2" w16cid:durableId="217009950">
    <w:abstractNumId w:val="2"/>
  </w:num>
  <w:num w:numId="3" w16cid:durableId="1324241260">
    <w:abstractNumId w:val="0"/>
  </w:num>
  <w:num w:numId="4" w16cid:durableId="195497026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LIR_DOCUMENT_ID" w:val="d2f17eb1-2a7e-49c8-8768-f95039120a6c"/>
  </w:docVars>
  <w:rsids>
    <w:rsidRoot w:val="007F0E0D"/>
    <w:rsid w:val="00005C49"/>
    <w:rsid w:val="00022A46"/>
    <w:rsid w:val="00030666"/>
    <w:rsid w:val="00037922"/>
    <w:rsid w:val="00051138"/>
    <w:rsid w:val="00056E6B"/>
    <w:rsid w:val="00056E8F"/>
    <w:rsid w:val="00057B16"/>
    <w:rsid w:val="00057C96"/>
    <w:rsid w:val="0007072C"/>
    <w:rsid w:val="00081641"/>
    <w:rsid w:val="00083193"/>
    <w:rsid w:val="00086455"/>
    <w:rsid w:val="00087854"/>
    <w:rsid w:val="000918C3"/>
    <w:rsid w:val="000A316B"/>
    <w:rsid w:val="000A5106"/>
    <w:rsid w:val="000B6E1A"/>
    <w:rsid w:val="000C1D33"/>
    <w:rsid w:val="000C3DB5"/>
    <w:rsid w:val="000D0078"/>
    <w:rsid w:val="000D1E83"/>
    <w:rsid w:val="000D62BB"/>
    <w:rsid w:val="000E28F4"/>
    <w:rsid w:val="000F14A4"/>
    <w:rsid w:val="000F2798"/>
    <w:rsid w:val="000F5CE4"/>
    <w:rsid w:val="000F6387"/>
    <w:rsid w:val="00102A6A"/>
    <w:rsid w:val="00105C6D"/>
    <w:rsid w:val="00106E87"/>
    <w:rsid w:val="00135707"/>
    <w:rsid w:val="00141CC1"/>
    <w:rsid w:val="001453E7"/>
    <w:rsid w:val="00152EDA"/>
    <w:rsid w:val="00164C33"/>
    <w:rsid w:val="00166530"/>
    <w:rsid w:val="0017045C"/>
    <w:rsid w:val="00174936"/>
    <w:rsid w:val="0017729E"/>
    <w:rsid w:val="00177AC8"/>
    <w:rsid w:val="001850EE"/>
    <w:rsid w:val="00186866"/>
    <w:rsid w:val="0019304C"/>
    <w:rsid w:val="0019484B"/>
    <w:rsid w:val="001A454D"/>
    <w:rsid w:val="001A5483"/>
    <w:rsid w:val="001B156C"/>
    <w:rsid w:val="001B3303"/>
    <w:rsid w:val="001B7898"/>
    <w:rsid w:val="001D04D0"/>
    <w:rsid w:val="001D58A7"/>
    <w:rsid w:val="001D66B8"/>
    <w:rsid w:val="001E7D73"/>
    <w:rsid w:val="001F21B1"/>
    <w:rsid w:val="001F315B"/>
    <w:rsid w:val="001F4125"/>
    <w:rsid w:val="001F4692"/>
    <w:rsid w:val="0020080A"/>
    <w:rsid w:val="00214CC3"/>
    <w:rsid w:val="00217AB5"/>
    <w:rsid w:val="00224201"/>
    <w:rsid w:val="00225A44"/>
    <w:rsid w:val="002263F7"/>
    <w:rsid w:val="002308F1"/>
    <w:rsid w:val="00230E96"/>
    <w:rsid w:val="00243F39"/>
    <w:rsid w:val="00246D6F"/>
    <w:rsid w:val="00253865"/>
    <w:rsid w:val="00263C94"/>
    <w:rsid w:val="00270621"/>
    <w:rsid w:val="002834E0"/>
    <w:rsid w:val="00285EA0"/>
    <w:rsid w:val="00296BE6"/>
    <w:rsid w:val="002A2136"/>
    <w:rsid w:val="002A67BE"/>
    <w:rsid w:val="002B2697"/>
    <w:rsid w:val="002B601B"/>
    <w:rsid w:val="002C0765"/>
    <w:rsid w:val="002C79BF"/>
    <w:rsid w:val="002D1515"/>
    <w:rsid w:val="002D199C"/>
    <w:rsid w:val="002D6015"/>
    <w:rsid w:val="002E0AD5"/>
    <w:rsid w:val="002E3C53"/>
    <w:rsid w:val="002E65D9"/>
    <w:rsid w:val="002F2800"/>
    <w:rsid w:val="00300069"/>
    <w:rsid w:val="003006B0"/>
    <w:rsid w:val="0030393F"/>
    <w:rsid w:val="00314100"/>
    <w:rsid w:val="00323F01"/>
    <w:rsid w:val="00324BD2"/>
    <w:rsid w:val="00335242"/>
    <w:rsid w:val="00336055"/>
    <w:rsid w:val="00351298"/>
    <w:rsid w:val="0036305E"/>
    <w:rsid w:val="00385F85"/>
    <w:rsid w:val="00393704"/>
    <w:rsid w:val="003A257B"/>
    <w:rsid w:val="003A36AA"/>
    <w:rsid w:val="003A4433"/>
    <w:rsid w:val="003A503E"/>
    <w:rsid w:val="003A57C8"/>
    <w:rsid w:val="003A6BFB"/>
    <w:rsid w:val="003B6772"/>
    <w:rsid w:val="003B6EA6"/>
    <w:rsid w:val="003C0CB7"/>
    <w:rsid w:val="003C3969"/>
    <w:rsid w:val="003C4028"/>
    <w:rsid w:val="003C4369"/>
    <w:rsid w:val="003D1804"/>
    <w:rsid w:val="003E14C9"/>
    <w:rsid w:val="003E19A5"/>
    <w:rsid w:val="003F73E4"/>
    <w:rsid w:val="0040528B"/>
    <w:rsid w:val="00410ABE"/>
    <w:rsid w:val="00412419"/>
    <w:rsid w:val="004143F6"/>
    <w:rsid w:val="00414E24"/>
    <w:rsid w:val="004154F9"/>
    <w:rsid w:val="004222A6"/>
    <w:rsid w:val="004439D6"/>
    <w:rsid w:val="00447F2F"/>
    <w:rsid w:val="00450983"/>
    <w:rsid w:val="00465888"/>
    <w:rsid w:val="00470FE2"/>
    <w:rsid w:val="00477251"/>
    <w:rsid w:val="004800AF"/>
    <w:rsid w:val="00486FC7"/>
    <w:rsid w:val="00487E71"/>
    <w:rsid w:val="00493AC7"/>
    <w:rsid w:val="004957A3"/>
    <w:rsid w:val="004B4B46"/>
    <w:rsid w:val="004B54D6"/>
    <w:rsid w:val="004E1BDD"/>
    <w:rsid w:val="004F1BBD"/>
    <w:rsid w:val="004F6323"/>
    <w:rsid w:val="004F6329"/>
    <w:rsid w:val="005015F6"/>
    <w:rsid w:val="00506819"/>
    <w:rsid w:val="0051195E"/>
    <w:rsid w:val="00516808"/>
    <w:rsid w:val="005216F0"/>
    <w:rsid w:val="005236AE"/>
    <w:rsid w:val="00533B77"/>
    <w:rsid w:val="00546A18"/>
    <w:rsid w:val="00555A41"/>
    <w:rsid w:val="005577F4"/>
    <w:rsid w:val="00563A2E"/>
    <w:rsid w:val="005670AD"/>
    <w:rsid w:val="005713CB"/>
    <w:rsid w:val="00573742"/>
    <w:rsid w:val="00575C73"/>
    <w:rsid w:val="00577BE4"/>
    <w:rsid w:val="005810F7"/>
    <w:rsid w:val="00581245"/>
    <w:rsid w:val="00586345"/>
    <w:rsid w:val="005901BF"/>
    <w:rsid w:val="005954B3"/>
    <w:rsid w:val="00597486"/>
    <w:rsid w:val="005A0E3C"/>
    <w:rsid w:val="005A48EB"/>
    <w:rsid w:val="005A6ED9"/>
    <w:rsid w:val="005B08E2"/>
    <w:rsid w:val="005B1F58"/>
    <w:rsid w:val="005B365E"/>
    <w:rsid w:val="005B5091"/>
    <w:rsid w:val="005D1715"/>
    <w:rsid w:val="005D3904"/>
    <w:rsid w:val="005E1AF1"/>
    <w:rsid w:val="005E5242"/>
    <w:rsid w:val="005E7255"/>
    <w:rsid w:val="005F4B4B"/>
    <w:rsid w:val="0060040F"/>
    <w:rsid w:val="00603A17"/>
    <w:rsid w:val="006046F6"/>
    <w:rsid w:val="006079BF"/>
    <w:rsid w:val="006121D8"/>
    <w:rsid w:val="00613FDA"/>
    <w:rsid w:val="00620145"/>
    <w:rsid w:val="006228A9"/>
    <w:rsid w:val="0063341F"/>
    <w:rsid w:val="00634A3F"/>
    <w:rsid w:val="00636D09"/>
    <w:rsid w:val="00637ACA"/>
    <w:rsid w:val="00651007"/>
    <w:rsid w:val="00655FCE"/>
    <w:rsid w:val="00662AD5"/>
    <w:rsid w:val="0066577C"/>
    <w:rsid w:val="00666960"/>
    <w:rsid w:val="00670564"/>
    <w:rsid w:val="00673779"/>
    <w:rsid w:val="00673EF4"/>
    <w:rsid w:val="00675D1D"/>
    <w:rsid w:val="00676069"/>
    <w:rsid w:val="006A6022"/>
    <w:rsid w:val="006B04B8"/>
    <w:rsid w:val="006D1F94"/>
    <w:rsid w:val="006E1C99"/>
    <w:rsid w:val="006E4DCC"/>
    <w:rsid w:val="006F5BAF"/>
    <w:rsid w:val="006F6790"/>
    <w:rsid w:val="00713298"/>
    <w:rsid w:val="00716A12"/>
    <w:rsid w:val="00720283"/>
    <w:rsid w:val="00725EBC"/>
    <w:rsid w:val="0073048B"/>
    <w:rsid w:val="00733E25"/>
    <w:rsid w:val="00735C67"/>
    <w:rsid w:val="00735CB2"/>
    <w:rsid w:val="00750CD8"/>
    <w:rsid w:val="00753A3D"/>
    <w:rsid w:val="00761D37"/>
    <w:rsid w:val="00766746"/>
    <w:rsid w:val="00774CE7"/>
    <w:rsid w:val="00777945"/>
    <w:rsid w:val="00777CCE"/>
    <w:rsid w:val="007823E5"/>
    <w:rsid w:val="00783CF8"/>
    <w:rsid w:val="007A1AC5"/>
    <w:rsid w:val="007A36E7"/>
    <w:rsid w:val="007A3C6A"/>
    <w:rsid w:val="007A4E22"/>
    <w:rsid w:val="007B5FAB"/>
    <w:rsid w:val="007C0732"/>
    <w:rsid w:val="007C1772"/>
    <w:rsid w:val="007C704E"/>
    <w:rsid w:val="007D04A1"/>
    <w:rsid w:val="007D4700"/>
    <w:rsid w:val="007D4D33"/>
    <w:rsid w:val="007D61B9"/>
    <w:rsid w:val="007E473F"/>
    <w:rsid w:val="007E6928"/>
    <w:rsid w:val="007F0E0D"/>
    <w:rsid w:val="00804C51"/>
    <w:rsid w:val="00807A6C"/>
    <w:rsid w:val="008124F7"/>
    <w:rsid w:val="00821994"/>
    <w:rsid w:val="00822711"/>
    <w:rsid w:val="00826116"/>
    <w:rsid w:val="00830D57"/>
    <w:rsid w:val="008344BF"/>
    <w:rsid w:val="00852519"/>
    <w:rsid w:val="00855D98"/>
    <w:rsid w:val="008606CD"/>
    <w:rsid w:val="008926F2"/>
    <w:rsid w:val="008A2A04"/>
    <w:rsid w:val="008A3934"/>
    <w:rsid w:val="008A5E39"/>
    <w:rsid w:val="008B4900"/>
    <w:rsid w:val="008C0BCA"/>
    <w:rsid w:val="008C1B27"/>
    <w:rsid w:val="008E2022"/>
    <w:rsid w:val="008F0590"/>
    <w:rsid w:val="008F4316"/>
    <w:rsid w:val="008F784D"/>
    <w:rsid w:val="009014B4"/>
    <w:rsid w:val="00902AA0"/>
    <w:rsid w:val="00906F7F"/>
    <w:rsid w:val="009071DF"/>
    <w:rsid w:val="00907C2E"/>
    <w:rsid w:val="009146AE"/>
    <w:rsid w:val="0091611E"/>
    <w:rsid w:val="009167D3"/>
    <w:rsid w:val="00921C77"/>
    <w:rsid w:val="00927641"/>
    <w:rsid w:val="00936D7E"/>
    <w:rsid w:val="0094322B"/>
    <w:rsid w:val="0095050B"/>
    <w:rsid w:val="0095677C"/>
    <w:rsid w:val="00956F0C"/>
    <w:rsid w:val="009601C0"/>
    <w:rsid w:val="00967F50"/>
    <w:rsid w:val="00974A54"/>
    <w:rsid w:val="009754DB"/>
    <w:rsid w:val="00990669"/>
    <w:rsid w:val="00991258"/>
    <w:rsid w:val="00994718"/>
    <w:rsid w:val="009A0202"/>
    <w:rsid w:val="009A70F0"/>
    <w:rsid w:val="009B1C28"/>
    <w:rsid w:val="009B34E9"/>
    <w:rsid w:val="009B3D92"/>
    <w:rsid w:val="009B700B"/>
    <w:rsid w:val="009C3D23"/>
    <w:rsid w:val="009D458A"/>
    <w:rsid w:val="009E1493"/>
    <w:rsid w:val="009E719B"/>
    <w:rsid w:val="00A00518"/>
    <w:rsid w:val="00A05F59"/>
    <w:rsid w:val="00A07C6A"/>
    <w:rsid w:val="00A24985"/>
    <w:rsid w:val="00A31880"/>
    <w:rsid w:val="00A34A97"/>
    <w:rsid w:val="00A36051"/>
    <w:rsid w:val="00A412F0"/>
    <w:rsid w:val="00A416AD"/>
    <w:rsid w:val="00A54BAA"/>
    <w:rsid w:val="00A70D00"/>
    <w:rsid w:val="00A72196"/>
    <w:rsid w:val="00A84AF1"/>
    <w:rsid w:val="00A84F5A"/>
    <w:rsid w:val="00A86E9D"/>
    <w:rsid w:val="00A87741"/>
    <w:rsid w:val="00A97367"/>
    <w:rsid w:val="00AA00CB"/>
    <w:rsid w:val="00AA187E"/>
    <w:rsid w:val="00AA30B3"/>
    <w:rsid w:val="00AC76FA"/>
    <w:rsid w:val="00AD4292"/>
    <w:rsid w:val="00AD4676"/>
    <w:rsid w:val="00AD5B7B"/>
    <w:rsid w:val="00AE3ED3"/>
    <w:rsid w:val="00AE71A4"/>
    <w:rsid w:val="00B0544C"/>
    <w:rsid w:val="00B06371"/>
    <w:rsid w:val="00B076BE"/>
    <w:rsid w:val="00B1017B"/>
    <w:rsid w:val="00B341DE"/>
    <w:rsid w:val="00B4399E"/>
    <w:rsid w:val="00B47F62"/>
    <w:rsid w:val="00B5667B"/>
    <w:rsid w:val="00B56EB1"/>
    <w:rsid w:val="00B66363"/>
    <w:rsid w:val="00B66506"/>
    <w:rsid w:val="00B66669"/>
    <w:rsid w:val="00B67404"/>
    <w:rsid w:val="00B76D2D"/>
    <w:rsid w:val="00B96912"/>
    <w:rsid w:val="00BA070A"/>
    <w:rsid w:val="00BA11D6"/>
    <w:rsid w:val="00BA2DBC"/>
    <w:rsid w:val="00BA7534"/>
    <w:rsid w:val="00BB0364"/>
    <w:rsid w:val="00BB2ACA"/>
    <w:rsid w:val="00BC4F2A"/>
    <w:rsid w:val="00BC569E"/>
    <w:rsid w:val="00BD18AF"/>
    <w:rsid w:val="00BD2170"/>
    <w:rsid w:val="00BD5E21"/>
    <w:rsid w:val="00BE5127"/>
    <w:rsid w:val="00BE7EE0"/>
    <w:rsid w:val="00BF05C1"/>
    <w:rsid w:val="00BF4354"/>
    <w:rsid w:val="00BF46CC"/>
    <w:rsid w:val="00BF6CA3"/>
    <w:rsid w:val="00C10EDC"/>
    <w:rsid w:val="00C16C25"/>
    <w:rsid w:val="00C33928"/>
    <w:rsid w:val="00C36B4F"/>
    <w:rsid w:val="00C37420"/>
    <w:rsid w:val="00C4206C"/>
    <w:rsid w:val="00C446D1"/>
    <w:rsid w:val="00C4489E"/>
    <w:rsid w:val="00C57E3D"/>
    <w:rsid w:val="00C66E86"/>
    <w:rsid w:val="00C707BC"/>
    <w:rsid w:val="00C81191"/>
    <w:rsid w:val="00C822C9"/>
    <w:rsid w:val="00C84843"/>
    <w:rsid w:val="00C8646C"/>
    <w:rsid w:val="00C9199E"/>
    <w:rsid w:val="00C93651"/>
    <w:rsid w:val="00CA2251"/>
    <w:rsid w:val="00CB0526"/>
    <w:rsid w:val="00CB17C5"/>
    <w:rsid w:val="00CB1D96"/>
    <w:rsid w:val="00CB37A0"/>
    <w:rsid w:val="00CC4EE4"/>
    <w:rsid w:val="00CC54BC"/>
    <w:rsid w:val="00CC6D77"/>
    <w:rsid w:val="00CD33AE"/>
    <w:rsid w:val="00CE501D"/>
    <w:rsid w:val="00D02F5A"/>
    <w:rsid w:val="00D12BE3"/>
    <w:rsid w:val="00D1409B"/>
    <w:rsid w:val="00D16A50"/>
    <w:rsid w:val="00D24811"/>
    <w:rsid w:val="00D24867"/>
    <w:rsid w:val="00D266B6"/>
    <w:rsid w:val="00D271EC"/>
    <w:rsid w:val="00D33B8E"/>
    <w:rsid w:val="00D46B6F"/>
    <w:rsid w:val="00D47C3D"/>
    <w:rsid w:val="00D50ECD"/>
    <w:rsid w:val="00D5151C"/>
    <w:rsid w:val="00D55F50"/>
    <w:rsid w:val="00D6106C"/>
    <w:rsid w:val="00D7098C"/>
    <w:rsid w:val="00D711F1"/>
    <w:rsid w:val="00D7123C"/>
    <w:rsid w:val="00D74B40"/>
    <w:rsid w:val="00D751D4"/>
    <w:rsid w:val="00D82FF7"/>
    <w:rsid w:val="00DA0B95"/>
    <w:rsid w:val="00DA77CA"/>
    <w:rsid w:val="00DB17F4"/>
    <w:rsid w:val="00DC2829"/>
    <w:rsid w:val="00DC5EC1"/>
    <w:rsid w:val="00DE01E6"/>
    <w:rsid w:val="00DE4430"/>
    <w:rsid w:val="00DE4A6F"/>
    <w:rsid w:val="00DE7FFB"/>
    <w:rsid w:val="00DF1C7D"/>
    <w:rsid w:val="00DF2FC1"/>
    <w:rsid w:val="00DF57F9"/>
    <w:rsid w:val="00DF5E22"/>
    <w:rsid w:val="00E018A2"/>
    <w:rsid w:val="00E02B97"/>
    <w:rsid w:val="00E068E6"/>
    <w:rsid w:val="00E104B5"/>
    <w:rsid w:val="00E11DDD"/>
    <w:rsid w:val="00E2502F"/>
    <w:rsid w:val="00E254AB"/>
    <w:rsid w:val="00E310E0"/>
    <w:rsid w:val="00E355B8"/>
    <w:rsid w:val="00E37B85"/>
    <w:rsid w:val="00E406FA"/>
    <w:rsid w:val="00E4211C"/>
    <w:rsid w:val="00E43B6C"/>
    <w:rsid w:val="00E44BCE"/>
    <w:rsid w:val="00E4688E"/>
    <w:rsid w:val="00E50F0A"/>
    <w:rsid w:val="00E523CE"/>
    <w:rsid w:val="00E5257C"/>
    <w:rsid w:val="00E53127"/>
    <w:rsid w:val="00E54CB8"/>
    <w:rsid w:val="00E56CCE"/>
    <w:rsid w:val="00E5720C"/>
    <w:rsid w:val="00E578DC"/>
    <w:rsid w:val="00E6276A"/>
    <w:rsid w:val="00E827F7"/>
    <w:rsid w:val="00E83A42"/>
    <w:rsid w:val="00E8658F"/>
    <w:rsid w:val="00E9407C"/>
    <w:rsid w:val="00EA1E86"/>
    <w:rsid w:val="00EA4228"/>
    <w:rsid w:val="00EC1BCA"/>
    <w:rsid w:val="00EC6F96"/>
    <w:rsid w:val="00ED0B94"/>
    <w:rsid w:val="00ED6AAC"/>
    <w:rsid w:val="00EE79A0"/>
    <w:rsid w:val="00EF18DE"/>
    <w:rsid w:val="00EF1FF7"/>
    <w:rsid w:val="00EF3E63"/>
    <w:rsid w:val="00F03D0C"/>
    <w:rsid w:val="00F16A2A"/>
    <w:rsid w:val="00F16D5E"/>
    <w:rsid w:val="00F17020"/>
    <w:rsid w:val="00F2201C"/>
    <w:rsid w:val="00F24AE8"/>
    <w:rsid w:val="00F26A39"/>
    <w:rsid w:val="00F2775A"/>
    <w:rsid w:val="00F30130"/>
    <w:rsid w:val="00F61ABC"/>
    <w:rsid w:val="00F74C61"/>
    <w:rsid w:val="00F75AA3"/>
    <w:rsid w:val="00F803A0"/>
    <w:rsid w:val="00F86E77"/>
    <w:rsid w:val="00F924D8"/>
    <w:rsid w:val="00F97C7A"/>
    <w:rsid w:val="00FA0212"/>
    <w:rsid w:val="00FA062E"/>
    <w:rsid w:val="00FA4E2C"/>
    <w:rsid w:val="00FA5803"/>
    <w:rsid w:val="00FA6BE1"/>
    <w:rsid w:val="00FB67E4"/>
    <w:rsid w:val="00FC151D"/>
    <w:rsid w:val="00FC336D"/>
    <w:rsid w:val="00FC4527"/>
    <w:rsid w:val="00FC7C17"/>
    <w:rsid w:val="00FD1A98"/>
    <w:rsid w:val="00FD54F7"/>
    <w:rsid w:val="00FE26B4"/>
    <w:rsid w:val="00FE2F13"/>
    <w:rsid w:val="00FE78F9"/>
    <w:rsid w:val="012D6704"/>
    <w:rsid w:val="01F4764B"/>
    <w:rsid w:val="18855066"/>
    <w:rsid w:val="1DDCEF56"/>
    <w:rsid w:val="21FC607F"/>
    <w:rsid w:val="251F9118"/>
    <w:rsid w:val="2D90BA7F"/>
    <w:rsid w:val="48DF6752"/>
    <w:rsid w:val="61A32E76"/>
    <w:rsid w:val="6A340804"/>
    <w:rsid w:val="6CF5B476"/>
    <w:rsid w:val="71592765"/>
    <w:rsid w:val="729B9952"/>
    <w:rsid w:val="74E939EA"/>
    <w:rsid w:val="77AED6D5"/>
    <w:rsid w:val="7AFFF9E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A675C"/>
  <w15:docId w15:val="{B0209FE2-E4A5-4050-B9A4-B2B3CD2CE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194"/>
    <w:pPr>
      <w:keepLines/>
      <w:widowControl w:val="0"/>
      <w:spacing w:before="120" w:after="0" w:line="240" w:lineRule="auto"/>
    </w:pPr>
    <w:rPr>
      <w:rFonts w:ascii="Calibri" w:hAnsi="Calibri"/>
      <w:color w:val="000000" w:themeColor="text1"/>
    </w:rPr>
  </w:style>
  <w:style w:type="paragraph" w:styleId="Heading1">
    <w:name w:val="heading 1"/>
    <w:basedOn w:val="Normal"/>
    <w:next w:val="Heading2"/>
    <w:link w:val="Heading1Char"/>
    <w:qFormat/>
    <w:rsid w:val="00D04155"/>
    <w:pPr>
      <w:keepNext/>
      <w:numPr>
        <w:numId w:val="3"/>
      </w:numPr>
      <w:autoSpaceDE w:val="0"/>
      <w:autoSpaceDN w:val="0"/>
      <w:adjustRightInd w:val="0"/>
      <w:spacing w:before="360"/>
      <w:outlineLvl w:val="0"/>
    </w:pPr>
    <w:rPr>
      <w:rFonts w:cs="Courier New"/>
      <w:b/>
      <w:bCs/>
      <w:caps/>
      <w:color w:val="000000"/>
    </w:rPr>
  </w:style>
  <w:style w:type="paragraph" w:styleId="Heading2">
    <w:name w:val="heading 2"/>
    <w:basedOn w:val="Normal"/>
    <w:next w:val="RequirementList1"/>
    <w:link w:val="Heading2Char"/>
    <w:qFormat/>
    <w:rsid w:val="00D04155"/>
    <w:pPr>
      <w:keepNext/>
      <w:numPr>
        <w:ilvl w:val="1"/>
        <w:numId w:val="3"/>
      </w:numPr>
      <w:autoSpaceDE w:val="0"/>
      <w:autoSpaceDN w:val="0"/>
      <w:adjustRightInd w:val="0"/>
      <w:spacing w:before="240"/>
      <w:outlineLvl w:val="1"/>
    </w:pPr>
    <w:rPr>
      <w:rFonts w:cs="Courier New"/>
      <w:b/>
      <w:bCs/>
      <w:caps/>
      <w:color w:val="000000"/>
    </w:rPr>
  </w:style>
  <w:style w:type="paragraph" w:styleId="Heading3">
    <w:name w:val="heading 3"/>
    <w:basedOn w:val="Normal"/>
    <w:link w:val="Heading3Char"/>
    <w:uiPriority w:val="9"/>
    <w:semiHidden/>
    <w:qFormat/>
    <w:rsid w:val="00E45DF0"/>
    <w:pPr>
      <w:numPr>
        <w:ilvl w:val="2"/>
        <w:numId w:val="1"/>
      </w:numPr>
      <w:autoSpaceDE w:val="0"/>
      <w:autoSpaceDN w:val="0"/>
      <w:adjustRightInd w:val="0"/>
      <w:outlineLvl w:val="2"/>
    </w:pPr>
    <w:rPr>
      <w:rFonts w:cs="Courier New"/>
      <w:color w:val="000000"/>
    </w:rPr>
  </w:style>
  <w:style w:type="paragraph" w:styleId="Heading4">
    <w:name w:val="heading 4"/>
    <w:basedOn w:val="Normal"/>
    <w:link w:val="Heading4Char"/>
    <w:uiPriority w:val="9"/>
    <w:semiHidden/>
    <w:qFormat/>
    <w:rsid w:val="00E45DF0"/>
    <w:pPr>
      <w:numPr>
        <w:ilvl w:val="3"/>
        <w:numId w:val="1"/>
      </w:numPr>
      <w:autoSpaceDE w:val="0"/>
      <w:autoSpaceDN w:val="0"/>
      <w:adjustRightInd w:val="0"/>
      <w:outlineLvl w:val="3"/>
    </w:pPr>
    <w:rPr>
      <w:rFonts w:cs="Courier New"/>
      <w:color w:val="000000"/>
    </w:rPr>
  </w:style>
  <w:style w:type="paragraph" w:styleId="Heading5">
    <w:name w:val="heading 5"/>
    <w:basedOn w:val="Normal"/>
    <w:link w:val="Heading5Char"/>
    <w:uiPriority w:val="9"/>
    <w:semiHidden/>
    <w:qFormat/>
    <w:rsid w:val="00E45DF0"/>
    <w:pPr>
      <w:numPr>
        <w:ilvl w:val="4"/>
        <w:numId w:val="1"/>
      </w:numPr>
      <w:autoSpaceDE w:val="0"/>
      <w:autoSpaceDN w:val="0"/>
      <w:adjustRightInd w:val="0"/>
      <w:outlineLvl w:val="4"/>
    </w:pPr>
    <w:rPr>
      <w:rFonts w:cs="Courier New"/>
      <w:color w:val="000000"/>
    </w:rPr>
  </w:style>
  <w:style w:type="paragraph" w:styleId="Heading6">
    <w:name w:val="heading 6"/>
    <w:basedOn w:val="Normal"/>
    <w:link w:val="Heading6Char"/>
    <w:uiPriority w:val="9"/>
    <w:semiHidden/>
    <w:qFormat/>
    <w:rsid w:val="00BC3DC6"/>
    <w:pPr>
      <w:numPr>
        <w:ilvl w:val="5"/>
        <w:numId w:val="1"/>
      </w:numPr>
      <w:autoSpaceDE w:val="0"/>
      <w:autoSpaceDN w:val="0"/>
      <w:adjustRightInd w:val="0"/>
      <w:outlineLvl w:val="5"/>
    </w:pPr>
    <w:rPr>
      <w:rFonts w:cs="Courier New"/>
      <w:color w:val="000000"/>
    </w:rPr>
  </w:style>
  <w:style w:type="paragraph" w:styleId="Heading7">
    <w:name w:val="heading 7"/>
    <w:basedOn w:val="Normal"/>
    <w:link w:val="Heading7Char"/>
    <w:uiPriority w:val="9"/>
    <w:semiHidden/>
    <w:qFormat/>
    <w:rsid w:val="00850E61"/>
    <w:pPr>
      <w:numPr>
        <w:ilvl w:val="6"/>
        <w:numId w:val="1"/>
      </w:numPr>
      <w:ind w:left="3414" w:hanging="539"/>
      <w:outlineLvl w:val="6"/>
    </w:pPr>
    <w:rPr>
      <w:szCs w:val="24"/>
    </w:rPr>
  </w:style>
  <w:style w:type="paragraph" w:styleId="Heading8">
    <w:name w:val="heading 8"/>
    <w:basedOn w:val="Normal"/>
    <w:link w:val="Heading8Char"/>
    <w:uiPriority w:val="9"/>
    <w:semiHidden/>
    <w:qFormat/>
    <w:rsid w:val="00E45DF0"/>
    <w:pPr>
      <w:numPr>
        <w:ilvl w:val="7"/>
        <w:numId w:val="1"/>
      </w:numPr>
      <w:outlineLvl w:val="7"/>
    </w:pPr>
    <w:rPr>
      <w:szCs w:val="20"/>
      <w:lang w:eastAsia="en-US"/>
    </w:rPr>
  </w:style>
  <w:style w:type="paragraph" w:styleId="Heading9">
    <w:name w:val="heading 9"/>
    <w:aliases w:val="Heading Part"/>
    <w:basedOn w:val="Normal"/>
    <w:link w:val="Heading9Char"/>
    <w:uiPriority w:val="9"/>
    <w:semiHidden/>
    <w:qFormat/>
    <w:rsid w:val="00E45DF0"/>
    <w:pPr>
      <w:numPr>
        <w:ilvl w:val="8"/>
        <w:numId w:val="1"/>
      </w:numPr>
      <w:outlineLvl w:val="8"/>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1467D"/>
    <w:rPr>
      <w:rFonts w:ascii="Calibri" w:hAnsi="Calibri" w:cs="Courier New"/>
      <w:b/>
      <w:bCs/>
      <w:caps/>
      <w:color w:val="000000"/>
    </w:rPr>
  </w:style>
  <w:style w:type="character" w:customStyle="1" w:styleId="Heading2Char">
    <w:name w:val="Heading 2 Char"/>
    <w:basedOn w:val="DefaultParagraphFont"/>
    <w:link w:val="Heading2"/>
    <w:locked/>
    <w:rsid w:val="007862D2"/>
    <w:rPr>
      <w:rFonts w:ascii="Calibri" w:hAnsi="Calibri" w:cs="Courier New"/>
      <w:b/>
      <w:bCs/>
      <w:caps/>
      <w:color w:val="000000"/>
    </w:rPr>
  </w:style>
  <w:style w:type="character" w:customStyle="1" w:styleId="Heading3Char">
    <w:name w:val="Heading 3 Char"/>
    <w:basedOn w:val="DefaultParagraphFont"/>
    <w:link w:val="Heading3"/>
    <w:uiPriority w:val="9"/>
    <w:semiHidden/>
    <w:locked/>
    <w:rsid w:val="001B24BF"/>
    <w:rPr>
      <w:rFonts w:ascii="Calibri" w:hAnsi="Calibri" w:cs="Courier New"/>
      <w:color w:val="000000"/>
    </w:rPr>
  </w:style>
  <w:style w:type="character" w:customStyle="1" w:styleId="Heading4Char">
    <w:name w:val="Heading 4 Char"/>
    <w:basedOn w:val="DefaultParagraphFont"/>
    <w:link w:val="Heading4"/>
    <w:uiPriority w:val="9"/>
    <w:semiHidden/>
    <w:locked/>
    <w:rsid w:val="001B24BF"/>
    <w:rPr>
      <w:rFonts w:ascii="Calibri" w:hAnsi="Calibri" w:cs="Courier New"/>
      <w:color w:val="000000"/>
    </w:rPr>
  </w:style>
  <w:style w:type="character" w:customStyle="1" w:styleId="Heading5Char">
    <w:name w:val="Heading 5 Char"/>
    <w:basedOn w:val="DefaultParagraphFont"/>
    <w:link w:val="Heading5"/>
    <w:uiPriority w:val="9"/>
    <w:semiHidden/>
    <w:locked/>
    <w:rsid w:val="001B24BF"/>
    <w:rPr>
      <w:rFonts w:ascii="Calibri" w:hAnsi="Calibri" w:cs="Courier New"/>
      <w:color w:val="000000"/>
    </w:rPr>
  </w:style>
  <w:style w:type="character" w:customStyle="1" w:styleId="Heading6Char">
    <w:name w:val="Heading 6 Char"/>
    <w:basedOn w:val="DefaultParagraphFont"/>
    <w:link w:val="Heading6"/>
    <w:uiPriority w:val="9"/>
    <w:semiHidden/>
    <w:locked/>
    <w:rsid w:val="001B24BF"/>
    <w:rPr>
      <w:rFonts w:ascii="Calibri" w:hAnsi="Calibri" w:cs="Courier New"/>
      <w:color w:val="000000"/>
    </w:rPr>
  </w:style>
  <w:style w:type="character" w:customStyle="1" w:styleId="Heading7Char">
    <w:name w:val="Heading 7 Char"/>
    <w:basedOn w:val="DefaultParagraphFont"/>
    <w:link w:val="Heading7"/>
    <w:uiPriority w:val="9"/>
    <w:semiHidden/>
    <w:locked/>
    <w:rsid w:val="001B24BF"/>
    <w:rPr>
      <w:rFonts w:ascii="Calibri" w:hAnsi="Calibri"/>
      <w:color w:val="000000" w:themeColor="text1"/>
      <w:szCs w:val="24"/>
    </w:rPr>
  </w:style>
  <w:style w:type="character" w:customStyle="1" w:styleId="Heading8Char">
    <w:name w:val="Heading 8 Char"/>
    <w:basedOn w:val="DefaultParagraphFont"/>
    <w:link w:val="Heading8"/>
    <w:uiPriority w:val="9"/>
    <w:semiHidden/>
    <w:locked/>
    <w:rsid w:val="001B24BF"/>
    <w:rPr>
      <w:rFonts w:ascii="Calibri" w:hAnsi="Calibri"/>
      <w:color w:val="000000" w:themeColor="text1"/>
      <w:szCs w:val="20"/>
      <w:lang w:eastAsia="en-US"/>
    </w:rPr>
  </w:style>
  <w:style w:type="character" w:customStyle="1" w:styleId="Heading9Char">
    <w:name w:val="Heading 9 Char"/>
    <w:aliases w:val="Heading Part Char"/>
    <w:basedOn w:val="DefaultParagraphFont"/>
    <w:link w:val="Heading9"/>
    <w:uiPriority w:val="9"/>
    <w:semiHidden/>
    <w:locked/>
    <w:rsid w:val="001B24BF"/>
    <w:rPr>
      <w:rFonts w:ascii="Calibri" w:hAnsi="Calibri"/>
      <w:color w:val="000000" w:themeColor="text1"/>
      <w:szCs w:val="20"/>
      <w:lang w:eastAsia="en-US"/>
    </w:rPr>
  </w:style>
  <w:style w:type="character" w:styleId="CommentReference">
    <w:name w:val="annotation reference"/>
    <w:basedOn w:val="DefaultParagraphFont"/>
    <w:uiPriority w:val="99"/>
    <w:semiHidden/>
    <w:unhideWhenUsed/>
    <w:rsid w:val="00BF472B"/>
    <w:rPr>
      <w:rFonts w:cs="Times New Roman"/>
      <w:sz w:val="16"/>
      <w:szCs w:val="16"/>
    </w:rPr>
  </w:style>
  <w:style w:type="paragraph" w:styleId="CommentText">
    <w:name w:val="annotation text"/>
    <w:basedOn w:val="Normal"/>
    <w:link w:val="CommentTextChar"/>
    <w:uiPriority w:val="99"/>
    <w:unhideWhenUsed/>
    <w:rsid w:val="007B1B05"/>
    <w:rPr>
      <w:sz w:val="20"/>
      <w:szCs w:val="20"/>
    </w:rPr>
  </w:style>
  <w:style w:type="character" w:customStyle="1" w:styleId="CommentTextChar">
    <w:name w:val="Comment Text Char"/>
    <w:basedOn w:val="DefaultParagraphFont"/>
    <w:link w:val="CommentText"/>
    <w:uiPriority w:val="99"/>
    <w:locked/>
    <w:rsid w:val="007B1B0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F472B"/>
    <w:rPr>
      <w:b/>
      <w:bCs/>
    </w:rPr>
  </w:style>
  <w:style w:type="character" w:customStyle="1" w:styleId="CommentSubjectChar">
    <w:name w:val="Comment Subject Char"/>
    <w:basedOn w:val="CommentTextChar"/>
    <w:link w:val="CommentSubject"/>
    <w:uiPriority w:val="99"/>
    <w:semiHidden/>
    <w:locked/>
    <w:rsid w:val="00BF472B"/>
    <w:rPr>
      <w:rFonts w:ascii="Calibri" w:hAnsi="Calibri" w:cs="Times New Roman"/>
      <w:b/>
      <w:bCs/>
      <w:sz w:val="20"/>
      <w:szCs w:val="20"/>
    </w:rPr>
  </w:style>
  <w:style w:type="paragraph" w:styleId="BalloonText">
    <w:name w:val="Balloon Text"/>
    <w:basedOn w:val="Normal"/>
    <w:link w:val="BalloonTextChar"/>
    <w:uiPriority w:val="99"/>
    <w:semiHidden/>
    <w:unhideWhenUsed/>
    <w:rsid w:val="00BF472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F472B"/>
    <w:rPr>
      <w:rFonts w:ascii="Segoe UI" w:hAnsi="Segoe UI" w:cs="Segoe UI"/>
      <w:sz w:val="18"/>
      <w:szCs w:val="18"/>
    </w:rPr>
  </w:style>
  <w:style w:type="character" w:styleId="Hyperlink">
    <w:name w:val="Hyperlink"/>
    <w:uiPriority w:val="99"/>
    <w:unhideWhenUsed/>
    <w:qFormat/>
    <w:rsid w:val="00BD0E36"/>
    <w:rPr>
      <w:rFonts w:ascii="Calibri" w:hAnsi="Calibri" w:cs="Times New Roman"/>
      <w:b w:val="0"/>
      <w:i w:val="0"/>
      <w:caps w:val="0"/>
      <w:smallCaps w:val="0"/>
      <w:strike w:val="0"/>
      <w:dstrike w:val="0"/>
      <w:vanish w:val="0"/>
      <w:color w:val="0563C1"/>
      <w:sz w:val="22"/>
      <w:u w:val="single"/>
      <w:vertAlign w:val="baseline"/>
      <w:lang w:val="en-CA"/>
      <w14:shadow w14:blurRad="0" w14:dist="0" w14:dir="0" w14:sx="0" w14:sy="0" w14:kx="0" w14:ky="0" w14:algn="none">
        <w14:srgbClr w14:val="000000"/>
      </w14:shadow>
      <w14:textOutline w14:w="0" w14:cap="rnd" w14:cmpd="sng" w14:algn="ctr">
        <w14:noFill/>
        <w14:prstDash w14:val="solid"/>
        <w14:bevel/>
      </w14:textOutline>
    </w:rPr>
  </w:style>
  <w:style w:type="character" w:styleId="UnresolvedMention">
    <w:name w:val="Unresolved Mention"/>
    <w:basedOn w:val="DefaultParagraphFont"/>
    <w:uiPriority w:val="99"/>
    <w:semiHidden/>
    <w:unhideWhenUsed/>
    <w:rsid w:val="00687AC8"/>
    <w:rPr>
      <w:rFonts w:cs="Times New Roman"/>
      <w:color w:val="605E5C"/>
      <w:shd w:val="clear" w:color="auto" w:fill="E1DFDD"/>
    </w:rPr>
  </w:style>
  <w:style w:type="paragraph" w:customStyle="1" w:styleId="SpecNote">
    <w:name w:val="Spec Note"/>
    <w:link w:val="SpecNoteChar"/>
    <w:qFormat/>
    <w:rsid w:val="00BB5A0A"/>
    <w:pPr>
      <w:keepNext/>
      <w:keepLines/>
      <w:widowControl w:val="0"/>
      <w:spacing w:before="120" w:after="0" w:line="240" w:lineRule="auto"/>
    </w:pPr>
    <w:rPr>
      <w:rFonts w:ascii="Calibri" w:hAnsi="Calibri"/>
      <w:color w:val="0000FF"/>
    </w:rPr>
  </w:style>
  <w:style w:type="paragraph" w:styleId="Header">
    <w:name w:val="header"/>
    <w:basedOn w:val="Normal"/>
    <w:link w:val="HeaderChar"/>
    <w:uiPriority w:val="99"/>
    <w:unhideWhenUsed/>
    <w:rsid w:val="000C4CF7"/>
    <w:pPr>
      <w:tabs>
        <w:tab w:val="right" w:pos="9356"/>
      </w:tabs>
      <w:spacing w:before="0" w:after="40" w:line="259" w:lineRule="auto"/>
    </w:pPr>
    <w:rPr>
      <w:b/>
    </w:rPr>
  </w:style>
  <w:style w:type="character" w:customStyle="1" w:styleId="HeaderChar">
    <w:name w:val="Header Char"/>
    <w:basedOn w:val="DefaultParagraphFont"/>
    <w:link w:val="Header"/>
    <w:uiPriority w:val="99"/>
    <w:locked/>
    <w:rsid w:val="000C4CF7"/>
    <w:rPr>
      <w:rFonts w:ascii="Calibri" w:hAnsi="Calibri"/>
      <w:b/>
    </w:rPr>
  </w:style>
  <w:style w:type="paragraph" w:styleId="Footer">
    <w:name w:val="footer"/>
    <w:basedOn w:val="Normal"/>
    <w:link w:val="FooterChar"/>
    <w:uiPriority w:val="99"/>
    <w:unhideWhenUsed/>
    <w:rsid w:val="007B1B05"/>
    <w:pPr>
      <w:tabs>
        <w:tab w:val="center" w:pos="4680"/>
        <w:tab w:val="right" w:pos="9360"/>
      </w:tabs>
    </w:pPr>
  </w:style>
  <w:style w:type="character" w:customStyle="1" w:styleId="FooterChar">
    <w:name w:val="Footer Char"/>
    <w:basedOn w:val="DefaultParagraphFont"/>
    <w:link w:val="Footer"/>
    <w:uiPriority w:val="99"/>
    <w:locked/>
    <w:rsid w:val="007B1B05"/>
    <w:rPr>
      <w:rFonts w:ascii="Calibri" w:hAnsi="Calibri"/>
    </w:rPr>
  </w:style>
  <w:style w:type="paragraph" w:customStyle="1" w:styleId="Table">
    <w:name w:val="Table"/>
    <w:basedOn w:val="Normal"/>
    <w:qFormat/>
    <w:rsid w:val="007B1B05"/>
    <w:pPr>
      <w:spacing w:after="120"/>
    </w:pPr>
  </w:style>
  <w:style w:type="paragraph" w:customStyle="1" w:styleId="RequirementList1">
    <w:name w:val="Requirement List 1"/>
    <w:basedOn w:val="Heading3"/>
    <w:qFormat/>
    <w:rsid w:val="00D04155"/>
    <w:pPr>
      <w:numPr>
        <w:numId w:val="3"/>
      </w:numPr>
    </w:pPr>
    <w:rPr>
      <w:rFonts w:cstheme="minorHAnsi"/>
    </w:rPr>
  </w:style>
  <w:style w:type="paragraph" w:customStyle="1" w:styleId="SpecNote1">
    <w:name w:val="Spec Note 1"/>
    <w:basedOn w:val="SpecNote"/>
    <w:qFormat/>
    <w:rsid w:val="002720B0"/>
    <w:pPr>
      <w:ind w:left="720"/>
    </w:pPr>
    <w:rPr>
      <w:rFonts w:cstheme="minorHAnsi"/>
    </w:rPr>
  </w:style>
  <w:style w:type="paragraph" w:customStyle="1" w:styleId="RequirementList2">
    <w:name w:val="Requirement List 2"/>
    <w:basedOn w:val="Heading4"/>
    <w:qFormat/>
    <w:rsid w:val="00D04155"/>
    <w:pPr>
      <w:numPr>
        <w:numId w:val="3"/>
      </w:numPr>
    </w:pPr>
    <w:rPr>
      <w:rFonts w:cstheme="minorHAnsi"/>
    </w:rPr>
  </w:style>
  <w:style w:type="paragraph" w:customStyle="1" w:styleId="SpecNote2">
    <w:name w:val="Spec Note 2"/>
    <w:basedOn w:val="SpecNote"/>
    <w:qFormat/>
    <w:rsid w:val="002720B0"/>
    <w:pPr>
      <w:ind w:left="1259"/>
    </w:pPr>
    <w:rPr>
      <w:rFonts w:cstheme="minorHAnsi"/>
    </w:rPr>
  </w:style>
  <w:style w:type="paragraph" w:customStyle="1" w:styleId="RequirementList3">
    <w:name w:val="Requirement List 3"/>
    <w:basedOn w:val="Heading5"/>
    <w:qFormat/>
    <w:rsid w:val="00D04155"/>
    <w:pPr>
      <w:numPr>
        <w:numId w:val="3"/>
      </w:numPr>
    </w:pPr>
    <w:rPr>
      <w:rFonts w:cstheme="minorHAnsi"/>
    </w:rPr>
  </w:style>
  <w:style w:type="paragraph" w:customStyle="1" w:styleId="RequirementList4">
    <w:name w:val="Requirement List 4"/>
    <w:basedOn w:val="Heading6"/>
    <w:qFormat/>
    <w:rsid w:val="00D04155"/>
    <w:pPr>
      <w:numPr>
        <w:numId w:val="3"/>
      </w:numPr>
    </w:pPr>
    <w:rPr>
      <w:rFonts w:cstheme="minorHAnsi"/>
    </w:rPr>
  </w:style>
  <w:style w:type="paragraph" w:customStyle="1" w:styleId="SpecNote3">
    <w:name w:val="Spec Note 3"/>
    <w:basedOn w:val="SpecNote"/>
    <w:qFormat/>
    <w:rsid w:val="002720B0"/>
    <w:pPr>
      <w:ind w:left="1797"/>
    </w:pPr>
    <w:rPr>
      <w:rFonts w:cstheme="minorHAnsi"/>
    </w:rPr>
  </w:style>
  <w:style w:type="paragraph" w:customStyle="1" w:styleId="SpecNote4">
    <w:name w:val="Spec Note 4"/>
    <w:basedOn w:val="SpecNote"/>
    <w:qFormat/>
    <w:rsid w:val="003A483C"/>
    <w:pPr>
      <w:ind w:left="2336"/>
    </w:pPr>
    <w:rPr>
      <w:rFonts w:cstheme="minorHAnsi"/>
    </w:rPr>
  </w:style>
  <w:style w:type="paragraph" w:customStyle="1" w:styleId="SpecNote5">
    <w:name w:val="Spec Note 5"/>
    <w:basedOn w:val="SpecNote"/>
    <w:qFormat/>
    <w:rsid w:val="003A483C"/>
    <w:pPr>
      <w:ind w:left="2875"/>
    </w:pPr>
    <w:rPr>
      <w:rFonts w:cstheme="minorHAnsi"/>
    </w:rPr>
  </w:style>
  <w:style w:type="character" w:styleId="FollowedHyperlink">
    <w:name w:val="FollowedHyperlink"/>
    <w:basedOn w:val="DefaultParagraphFont"/>
    <w:uiPriority w:val="99"/>
    <w:semiHidden/>
    <w:unhideWhenUsed/>
    <w:rsid w:val="00A06008"/>
    <w:rPr>
      <w:color w:val="96607D" w:themeColor="followedHyperlink"/>
      <w:u w:val="single"/>
    </w:rPr>
  </w:style>
  <w:style w:type="paragraph" w:customStyle="1" w:styleId="End">
    <w:name w:val="End"/>
    <w:basedOn w:val="Normal"/>
    <w:next w:val="Normal"/>
    <w:qFormat/>
    <w:rsid w:val="0070535E"/>
    <w:pPr>
      <w:spacing w:before="240"/>
      <w:jc w:val="center"/>
    </w:pPr>
    <w:rPr>
      <w:b/>
      <w:bCs/>
      <w:caps/>
    </w:rPr>
  </w:style>
  <w:style w:type="table" w:styleId="TableGrid">
    <w:name w:val="Table Grid"/>
    <w:basedOn w:val="TableNormal"/>
    <w:uiPriority w:val="39"/>
    <w:rsid w:val="00EC3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quirementList5">
    <w:name w:val="Requirement List 5"/>
    <w:basedOn w:val="Heading7"/>
    <w:qFormat/>
    <w:rsid w:val="00D04155"/>
    <w:pPr>
      <w:numPr>
        <w:numId w:val="3"/>
      </w:numPr>
    </w:pPr>
    <w:rPr>
      <w:rFonts w:cstheme="minorHAnsi"/>
      <w:szCs w:val="22"/>
    </w:rPr>
  </w:style>
  <w:style w:type="numbering" w:customStyle="1" w:styleId="Style1">
    <w:name w:val="Style1"/>
    <w:uiPriority w:val="99"/>
    <w:rsid w:val="002720B0"/>
    <w:pPr>
      <w:numPr>
        <w:numId w:val="2"/>
      </w:numPr>
    </w:pPr>
  </w:style>
  <w:style w:type="table" w:customStyle="1" w:styleId="TableIndent1">
    <w:name w:val="Table Indent 1"/>
    <w:basedOn w:val="TableNormal"/>
    <w:uiPriority w:val="99"/>
    <w:rsid w:val="000C3758"/>
    <w:pPr>
      <w:spacing w:after="0" w:line="240" w:lineRule="auto"/>
    </w:pPr>
    <w:rPr>
      <w:rFonts w:ascii="Calibri" w:eastAsiaTheme="minorHAnsi" w:hAnsi="Calibri" w:cstheme="minorBidi"/>
      <w:kern w:val="2"/>
      <w:lang w:val="en-GB" w:eastAsia="en-US"/>
      <w14:ligatures w14:val="standardContextual"/>
    </w:rPr>
    <w:tblPr>
      <w:tblInd w:w="720" w:type="dxa"/>
      <w:tblBorders>
        <w:insideH w:val="single" w:sz="4" w:space="0" w:color="auto"/>
        <w:insideV w:val="single" w:sz="4" w:space="0" w:color="auto"/>
      </w:tblBorders>
    </w:tblPr>
  </w:style>
  <w:style w:type="table" w:customStyle="1" w:styleId="TableIndent2">
    <w:name w:val="Table Indent 2"/>
    <w:basedOn w:val="TableNormal"/>
    <w:uiPriority w:val="99"/>
    <w:rsid w:val="000C3758"/>
    <w:pPr>
      <w:spacing w:after="0" w:line="240" w:lineRule="auto"/>
    </w:pPr>
    <w:rPr>
      <w:rFonts w:ascii="Calibri" w:eastAsiaTheme="minorHAnsi" w:hAnsi="Calibri" w:cstheme="minorBidi"/>
      <w:kern w:val="2"/>
      <w:lang w:val="en-GB" w:eastAsia="en-US"/>
      <w14:ligatures w14:val="standardContextual"/>
    </w:rPr>
    <w:tblPr>
      <w:tblInd w:w="1259" w:type="dxa"/>
      <w:tblBorders>
        <w:insideH w:val="single" w:sz="4" w:space="0" w:color="auto"/>
        <w:insideV w:val="single" w:sz="4" w:space="0" w:color="auto"/>
      </w:tblBorders>
    </w:tblPr>
  </w:style>
  <w:style w:type="table" w:customStyle="1" w:styleId="TableIndent3">
    <w:name w:val="Table Indent 3"/>
    <w:basedOn w:val="TableNormal"/>
    <w:uiPriority w:val="99"/>
    <w:rsid w:val="000C3758"/>
    <w:pPr>
      <w:spacing w:after="0" w:line="240" w:lineRule="auto"/>
    </w:pPr>
    <w:rPr>
      <w:rFonts w:ascii="Calibri" w:eastAsiaTheme="minorHAnsi" w:hAnsi="Calibri" w:cstheme="minorBidi"/>
      <w:kern w:val="2"/>
      <w:lang w:val="en-GB" w:eastAsia="en-US"/>
      <w14:ligatures w14:val="standardContextual"/>
    </w:rPr>
    <w:tblPr>
      <w:tblInd w:w="1797" w:type="dxa"/>
      <w:tblBorders>
        <w:insideH w:val="single" w:sz="4" w:space="0" w:color="auto"/>
        <w:insideV w:val="single" w:sz="4" w:space="0" w:color="auto"/>
      </w:tblBorders>
    </w:tblPr>
  </w:style>
  <w:style w:type="table" w:customStyle="1" w:styleId="TableIndent4">
    <w:name w:val="Table Indent 4"/>
    <w:basedOn w:val="TableNormal"/>
    <w:uiPriority w:val="99"/>
    <w:rsid w:val="000C3758"/>
    <w:pPr>
      <w:spacing w:after="0" w:line="240" w:lineRule="auto"/>
    </w:pPr>
    <w:rPr>
      <w:rFonts w:ascii="Calibri" w:eastAsiaTheme="minorHAnsi" w:hAnsi="Calibri" w:cstheme="minorBidi"/>
      <w:kern w:val="2"/>
      <w:lang w:val="en-GB" w:eastAsia="en-US"/>
      <w14:ligatures w14:val="standardContextual"/>
    </w:rPr>
    <w:tblPr>
      <w:tblInd w:w="2336" w:type="dxa"/>
      <w:tblBorders>
        <w:insideH w:val="single" w:sz="4" w:space="0" w:color="auto"/>
        <w:insideV w:val="single" w:sz="4" w:space="0" w:color="auto"/>
      </w:tblBorders>
    </w:tblPr>
  </w:style>
  <w:style w:type="table" w:customStyle="1" w:styleId="TableIndent5">
    <w:name w:val="Table Indent 5"/>
    <w:basedOn w:val="TableNormal"/>
    <w:uiPriority w:val="99"/>
    <w:rsid w:val="000C3758"/>
    <w:pPr>
      <w:spacing w:after="0" w:line="240" w:lineRule="auto"/>
    </w:pPr>
    <w:rPr>
      <w:rFonts w:ascii="Calibri" w:eastAsiaTheme="minorHAnsi" w:hAnsi="Calibri" w:cstheme="minorBidi"/>
      <w:kern w:val="2"/>
      <w:lang w:val="en-GB" w:eastAsia="en-US"/>
      <w14:ligatures w14:val="standardContextual"/>
    </w:rPr>
    <w:tblPr>
      <w:tblInd w:w="2875" w:type="dxa"/>
      <w:tblBorders>
        <w:insideH w:val="single" w:sz="4" w:space="0" w:color="auto"/>
        <w:insideV w:val="single" w:sz="4" w:space="0" w:color="auto"/>
      </w:tblBorders>
    </w:tblPr>
  </w:style>
  <w:style w:type="table" w:customStyle="1" w:styleId="TableWide">
    <w:name w:val="Table Wide"/>
    <w:basedOn w:val="TableNormal"/>
    <w:uiPriority w:val="99"/>
    <w:rsid w:val="000C3758"/>
    <w:pPr>
      <w:spacing w:after="0" w:line="240" w:lineRule="auto"/>
    </w:pPr>
    <w:rPr>
      <w:rFonts w:ascii="Calibri" w:eastAsiaTheme="minorHAnsi" w:hAnsi="Calibri" w:cstheme="minorBidi"/>
      <w:kern w:val="2"/>
      <w:lang w:val="en-GB" w:eastAsia="en-US"/>
      <w14:ligatures w14:val="standardContextual"/>
    </w:rPr>
    <w:tblPr>
      <w:tblBorders>
        <w:insideH w:val="single" w:sz="4" w:space="0" w:color="auto"/>
        <w:insideV w:val="single" w:sz="4" w:space="0" w:color="auto"/>
      </w:tblBorders>
    </w:tblPr>
  </w:style>
  <w:style w:type="numbering" w:customStyle="1" w:styleId="Headings">
    <w:name w:val="Headings"/>
    <w:uiPriority w:val="99"/>
    <w:rsid w:val="00D04155"/>
    <w:pPr>
      <w:numPr>
        <w:numId w:val="3"/>
      </w:numPr>
    </w:pPr>
  </w:style>
  <w:style w:type="character" w:customStyle="1" w:styleId="SpecNoteChar">
    <w:name w:val="Spec Note Char"/>
    <w:link w:val="SpecNote"/>
    <w:rsid w:val="00B06371"/>
    <w:rPr>
      <w:rFonts w:ascii="Calibri" w:hAnsi="Calibri"/>
      <w:color w:val="0000FF"/>
    </w:rPr>
  </w:style>
  <w:style w:type="paragraph" w:customStyle="1" w:styleId="Level1">
    <w:name w:val="Level 1"/>
    <w:link w:val="Level1Char"/>
    <w:qFormat/>
    <w:rsid w:val="00C822C9"/>
    <w:pPr>
      <w:spacing w:before="240" w:after="240" w:line="240" w:lineRule="auto"/>
      <w:outlineLvl w:val="0"/>
    </w:pPr>
    <w:rPr>
      <w:rFonts w:ascii="Arial" w:eastAsia="Times New Roman" w:hAnsi="Arial" w:cs="Arial"/>
      <w:sz w:val="20"/>
      <w:szCs w:val="20"/>
      <w:lang w:eastAsia="en-US"/>
    </w:rPr>
  </w:style>
  <w:style w:type="paragraph" w:customStyle="1" w:styleId="Level9">
    <w:name w:val="Level 9"/>
    <w:basedOn w:val="Level8"/>
    <w:qFormat/>
    <w:rsid w:val="00C822C9"/>
    <w:pPr>
      <w:numPr>
        <w:ilvl w:val="8"/>
      </w:numPr>
      <w:tabs>
        <w:tab w:val="num" w:pos="1440"/>
        <w:tab w:val="num" w:pos="5760"/>
      </w:tabs>
      <w:ind w:left="5760"/>
      <w:outlineLvl w:val="8"/>
    </w:pPr>
  </w:style>
  <w:style w:type="paragraph" w:customStyle="1" w:styleId="Level8">
    <w:name w:val="Level 8"/>
    <w:basedOn w:val="Level7"/>
    <w:next w:val="Level9"/>
    <w:qFormat/>
    <w:rsid w:val="00C822C9"/>
    <w:pPr>
      <w:numPr>
        <w:ilvl w:val="7"/>
      </w:numPr>
      <w:tabs>
        <w:tab w:val="num" w:pos="1440"/>
        <w:tab w:val="num" w:pos="5040"/>
      </w:tabs>
      <w:ind w:left="5040"/>
      <w:outlineLvl w:val="7"/>
    </w:pPr>
  </w:style>
  <w:style w:type="paragraph" w:customStyle="1" w:styleId="Level7">
    <w:name w:val="Level 7"/>
    <w:basedOn w:val="Level6"/>
    <w:next w:val="Level8"/>
    <w:qFormat/>
    <w:rsid w:val="00C822C9"/>
    <w:pPr>
      <w:numPr>
        <w:ilvl w:val="6"/>
      </w:numPr>
      <w:tabs>
        <w:tab w:val="num" w:pos="1440"/>
        <w:tab w:val="num" w:pos="4320"/>
      </w:tabs>
      <w:ind w:left="4320"/>
      <w:outlineLvl w:val="6"/>
    </w:pPr>
  </w:style>
  <w:style w:type="paragraph" w:customStyle="1" w:styleId="Level6">
    <w:name w:val="Level 6"/>
    <w:basedOn w:val="Level5"/>
    <w:next w:val="Level7"/>
    <w:qFormat/>
    <w:rsid w:val="00C822C9"/>
    <w:pPr>
      <w:numPr>
        <w:ilvl w:val="5"/>
      </w:numPr>
      <w:tabs>
        <w:tab w:val="num" w:pos="1440"/>
        <w:tab w:val="num" w:pos="3600"/>
      </w:tabs>
      <w:ind w:left="3600"/>
      <w:outlineLvl w:val="5"/>
    </w:pPr>
  </w:style>
  <w:style w:type="paragraph" w:customStyle="1" w:styleId="Level5">
    <w:name w:val="Level 5"/>
    <w:basedOn w:val="Level4"/>
    <w:next w:val="Level6"/>
    <w:link w:val="Level5Char"/>
    <w:qFormat/>
    <w:rsid w:val="00C822C9"/>
    <w:pPr>
      <w:numPr>
        <w:ilvl w:val="4"/>
      </w:numPr>
      <w:tabs>
        <w:tab w:val="num" w:pos="1440"/>
        <w:tab w:val="num" w:pos="2880"/>
      </w:tabs>
      <w:ind w:left="2880"/>
      <w:outlineLvl w:val="4"/>
    </w:pPr>
  </w:style>
  <w:style w:type="paragraph" w:customStyle="1" w:styleId="Level4">
    <w:name w:val="Level 4"/>
    <w:basedOn w:val="Level3"/>
    <w:link w:val="Level4Char"/>
    <w:qFormat/>
    <w:rsid w:val="00C822C9"/>
    <w:pPr>
      <w:numPr>
        <w:ilvl w:val="3"/>
      </w:numPr>
      <w:tabs>
        <w:tab w:val="num" w:pos="1440"/>
        <w:tab w:val="num" w:pos="2160"/>
      </w:tabs>
      <w:ind w:left="2160"/>
      <w:outlineLvl w:val="3"/>
    </w:pPr>
  </w:style>
  <w:style w:type="paragraph" w:customStyle="1" w:styleId="Level3">
    <w:name w:val="Level 3"/>
    <w:basedOn w:val="Level2"/>
    <w:link w:val="Level3Char"/>
    <w:qFormat/>
    <w:rsid w:val="00C822C9"/>
    <w:pPr>
      <w:numPr>
        <w:ilvl w:val="2"/>
      </w:numPr>
      <w:tabs>
        <w:tab w:val="clear" w:pos="2160"/>
        <w:tab w:val="num" w:pos="1440"/>
      </w:tabs>
      <w:ind w:left="1440"/>
      <w:outlineLvl w:val="2"/>
    </w:pPr>
    <w:rPr>
      <w:b w:val="0"/>
      <w:caps w:val="0"/>
    </w:rPr>
  </w:style>
  <w:style w:type="paragraph" w:customStyle="1" w:styleId="Level2">
    <w:name w:val="Level 2"/>
    <w:basedOn w:val="Level1"/>
    <w:next w:val="Level3"/>
    <w:autoRedefine/>
    <w:qFormat/>
    <w:rsid w:val="00C822C9"/>
    <w:pPr>
      <w:numPr>
        <w:ilvl w:val="1"/>
      </w:numPr>
      <w:tabs>
        <w:tab w:val="num" w:pos="1440"/>
        <w:tab w:val="num" w:pos="2160"/>
      </w:tabs>
      <w:spacing w:before="0" w:after="120"/>
      <w:ind w:left="1440"/>
      <w:outlineLvl w:val="1"/>
    </w:pPr>
    <w:rPr>
      <w:rFonts w:cs="Arial Bold"/>
      <w:b/>
      <w:bCs/>
      <w:caps/>
    </w:rPr>
  </w:style>
  <w:style w:type="numbering" w:customStyle="1" w:styleId="Levels">
    <w:name w:val="Levels"/>
    <w:uiPriority w:val="99"/>
    <w:rsid w:val="00C822C9"/>
    <w:pPr>
      <w:numPr>
        <w:numId w:val="4"/>
      </w:numPr>
    </w:pPr>
  </w:style>
  <w:style w:type="character" w:customStyle="1" w:styleId="Level1Char">
    <w:name w:val="Level 1 Char"/>
    <w:link w:val="Level1"/>
    <w:rsid w:val="00C822C9"/>
    <w:rPr>
      <w:rFonts w:ascii="Arial" w:eastAsia="Times New Roman" w:hAnsi="Arial" w:cs="Arial"/>
      <w:sz w:val="20"/>
      <w:szCs w:val="20"/>
      <w:lang w:eastAsia="en-US"/>
    </w:rPr>
  </w:style>
  <w:style w:type="character" w:customStyle="1" w:styleId="Level3Char">
    <w:name w:val="Level 3 Char"/>
    <w:link w:val="Level3"/>
    <w:rsid w:val="00F86E77"/>
    <w:rPr>
      <w:rFonts w:ascii="Arial" w:eastAsia="Times New Roman" w:hAnsi="Arial" w:cs="Arial Bold"/>
      <w:bCs/>
      <w:sz w:val="20"/>
      <w:szCs w:val="20"/>
      <w:lang w:eastAsia="en-US"/>
    </w:rPr>
  </w:style>
  <w:style w:type="character" w:customStyle="1" w:styleId="Level4Char">
    <w:name w:val="Level 4 Char"/>
    <w:basedOn w:val="Level3Char"/>
    <w:link w:val="Level4"/>
    <w:rsid w:val="00E8658F"/>
    <w:rPr>
      <w:rFonts w:ascii="Arial" w:eastAsia="Times New Roman" w:hAnsi="Arial" w:cs="Arial Bold"/>
      <w:bCs/>
      <w:sz w:val="20"/>
      <w:szCs w:val="20"/>
      <w:lang w:eastAsia="en-US"/>
    </w:rPr>
  </w:style>
  <w:style w:type="character" w:customStyle="1" w:styleId="Level5Char">
    <w:name w:val="Level 5 Char"/>
    <w:basedOn w:val="Level4Char"/>
    <w:link w:val="Level5"/>
    <w:rsid w:val="00E6276A"/>
    <w:rPr>
      <w:rFonts w:ascii="Arial" w:eastAsia="Times New Roman" w:hAnsi="Arial" w:cs="Arial Bold"/>
      <w:bCs/>
      <w:sz w:val="20"/>
      <w:szCs w:val="20"/>
      <w:lang w:eastAsia="en-US"/>
    </w:rPr>
  </w:style>
  <w:style w:type="character" w:customStyle="1" w:styleId="cf01">
    <w:name w:val="cf01"/>
    <w:basedOn w:val="DefaultParagraphFont"/>
    <w:rsid w:val="00FC452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n.canada.ca/data/en/dataset/b1bd3cf0-0672-47f4-8bfa-290ae75fde9b"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tpsgc-pwgsc.gc.ca/biens-property/sngp-npms/bi-rp/tech/sismique-seismic-eng.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aws-lois.justice.gc.ca/eng/regulations/SOR-2016-137/index.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E0CEB5A49BF041B4B582A0ABA4EB17" ma:contentTypeVersion="23" ma:contentTypeDescription="Crée un document." ma:contentTypeScope="" ma:versionID="ffe0d022c00a2bc88021a859cdaac5f1">
  <xsd:schema xmlns:xsd="http://www.w3.org/2001/XMLSchema" xmlns:xs="http://www.w3.org/2001/XMLSchema" xmlns:p="http://schemas.microsoft.com/office/2006/metadata/properties" xmlns:ns1="http://schemas.microsoft.com/sharepoint/v3" xmlns:ns2="ab990006-f1d7-4960-89f3-80900ec9e51b" xmlns:ns3="a8423fb9-442f-48aa-b541-da905111a46b" targetNamespace="http://schemas.microsoft.com/office/2006/metadata/properties" ma:root="true" ma:fieldsID="b6c8d0a14bc46e62c49da20ce42cca89" ns1:_="" ns2:_="" ns3:_="">
    <xsd:import namespace="http://schemas.microsoft.com/sharepoint/v3"/>
    <xsd:import namespace="ab990006-f1d7-4960-89f3-80900ec9e51b"/>
    <xsd:import namespace="a8423fb9-442f-48aa-b541-da905111a46b"/>
    <xsd:element name="properties">
      <xsd:complexType>
        <xsd:sequence>
          <xsd:element name="documentManagement">
            <xsd:complexType>
              <xsd:all>
                <xsd:element ref="ns2:MediaServiceMetadata" minOccurs="0"/>
                <xsd:element ref="ns2:MediaServiceFastMetadata" minOccurs="0"/>
                <xsd:element ref="ns2:Onymetquoi_x003f_"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2:MediaServiceOCR" minOccurs="0"/>
                <xsd:element ref="ns1:_ip_UnifiedCompliancePolicyProperties" minOccurs="0"/>
                <xsd:element ref="ns1:_ip_UnifiedCompliancePolicyUIAction" minOccurs="0"/>
                <xsd:element ref="ns2:lcf76f155ced4ddcb4097134ff3c332f" minOccurs="0"/>
                <xsd:element ref="ns3:TaxCatchAll" minOccurs="0"/>
                <xsd:element ref="ns2:ECO_x003f_"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90006-f1d7-4960-89f3-80900ec9e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Onymetquoi_x003f_" ma:index="10" nillable="true" ma:displayName="On y met quoi?" ma:format="Dropdown" ma:internalName="Onymetquoi_x003f_">
      <xsd:simpleType>
        <xsd:restriction base="dms:Text">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d01456de-795d-428a-9444-ef121c8b9ac6" ma:termSetId="09814cd3-568e-fe90-9814-8d621ff8fb84" ma:anchorId="fba54fb3-c3e1-fe81-a776-ca4b69148c4d" ma:open="true" ma:isKeyword="false">
      <xsd:complexType>
        <xsd:sequence>
          <xsd:element ref="pc:Terms" minOccurs="0" maxOccurs="1"/>
        </xsd:sequence>
      </xsd:complexType>
    </xsd:element>
    <xsd:element name="ECO_x003f_" ma:index="27" nillable="true" ma:displayName="ECO?" ma:default="0" ma:format="Dropdown" ma:internalName="ECO_x003f_">
      <xsd:simpleType>
        <xsd:restriction base="dms:Boolea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23fb9-442f-48aa-b541-da905111a46b"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6" nillable="true" ma:displayName="Taxonomy Catch All Column" ma:hidden="true" ma:list="{653fa9f3-ba80-4dce-b7a0-92627fc4536a}" ma:internalName="TaxCatchAll" ma:showField="CatchAllData" ma:web="a8423fb9-442f-48aa-b541-da905111a4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990006-f1d7-4960-89f3-80900ec9e51b">
      <Terms xmlns="http://schemas.microsoft.com/office/infopath/2007/PartnerControls"/>
    </lcf76f155ced4ddcb4097134ff3c332f>
    <TaxCatchAll xmlns="a8423fb9-442f-48aa-b541-da905111a46b" xsi:nil="true"/>
    <_ip_UnifiedCompliancePolicyUIAction xmlns="http://schemas.microsoft.com/sharepoint/v3" xsi:nil="true"/>
    <Onymetquoi_x003f_ xmlns="ab990006-f1d7-4960-89f3-80900ec9e51b" xsi:nil="true"/>
    <_ip_UnifiedCompliancePolicyProperties xmlns="http://schemas.microsoft.com/sharepoint/v3" xsi:nil="true"/>
    <ECO_x003f_ xmlns="ab990006-f1d7-4960-89f3-80900ec9e51b">false</ECO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27D06-FA35-4F40-8CBC-2174FAE90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990006-f1d7-4960-89f3-80900ec9e51b"/>
    <ds:schemaRef ds:uri="a8423fb9-442f-48aa-b541-da905111a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2D5AE1-9793-47AA-A499-5092ED057BDF}">
  <ds:schemaRefs>
    <ds:schemaRef ds:uri="http://schemas.openxmlformats.org/officeDocument/2006/bibliography"/>
  </ds:schemaRefs>
</ds:datastoreItem>
</file>

<file path=customXml/itemProps3.xml><?xml version="1.0" encoding="utf-8"?>
<ds:datastoreItem xmlns:ds="http://schemas.openxmlformats.org/officeDocument/2006/customXml" ds:itemID="{066AD3DC-0285-4CBA-9E22-AC2503CB66C9}">
  <ds:schemaRefs>
    <ds:schemaRef ds:uri="http://schemas.microsoft.com/office/2006/metadata/properties"/>
    <ds:schemaRef ds:uri="http://schemas.microsoft.com/office/infopath/2007/PartnerControls"/>
    <ds:schemaRef ds:uri="ab990006-f1d7-4960-89f3-80900ec9e51b"/>
    <ds:schemaRef ds:uri="a8423fb9-442f-48aa-b541-da905111a46b"/>
    <ds:schemaRef ds:uri="http://schemas.microsoft.com/sharepoint/v3"/>
  </ds:schemaRefs>
</ds:datastoreItem>
</file>

<file path=customXml/itemProps4.xml><?xml version="1.0" encoding="utf-8"?>
<ds:datastoreItem xmlns:ds="http://schemas.openxmlformats.org/officeDocument/2006/customXml" ds:itemID="{CBA4C634-8BE6-4DA0-948C-C2AF118350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18</Pages>
  <Words>5660</Words>
  <Characters>32830</Characters>
  <Application>Microsoft Office Word</Application>
  <DocSecurity>0</DocSecurity>
  <Lines>556</Lines>
  <Paragraphs>312</Paragraphs>
  <ScaleCrop>false</ScaleCrop>
  <Company/>
  <LinksUpToDate>false</LinksUpToDate>
  <CharactersWithSpaces>38178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Insulated Metal Roof Panels</dc:title>
  <dc:subject>07 41 16</dc:subject>
  <dc:creator>National Research Council of Canada</dc:creator>
  <cp:keywords/>
  <dc:description>©2025 His Majesty the King in Right of Canada</dc:description>
  <cp:lastModifiedBy>Frédéric Ausseur</cp:lastModifiedBy>
  <cp:revision>272</cp:revision>
  <dcterms:created xsi:type="dcterms:W3CDTF">2026-04-14T17:40:00Z</dcterms:created>
  <dcterms:modified xsi:type="dcterms:W3CDTF">2026-09-30T20:55:00Z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0x0101006BE0CEB5A49BF041B4B582A0ABA4EB17</vt:lpwstr>
  </property>
  <property fmtid="{D5CDD505-2E9C-101B-9397-08002B2CF9AE}" pid="3" name="MediaServiceImageTags">
    <vt:lpwstr/>
  </property>
  <property fmtid="{D5CDD505-2E9C-101B-9397-08002B2CF9AE}" pid="4" name="docLang">
    <vt:lpwstr>en</vt:lpwstr>
  </property>
</Properties>
</file>